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A6EA" w14:textId="326851AF" w:rsidR="009F618F" w:rsidRDefault="009F618F" w:rsidP="00556FD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F8DC3C6" w14:textId="27370A13" w:rsidR="009F618F" w:rsidRDefault="00370B24" w:rsidP="00192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C6575">
        <w:rPr>
          <w:rFonts w:ascii="Times New Roman" w:hAnsi="Times New Roman"/>
          <w:sz w:val="28"/>
          <w:szCs w:val="28"/>
        </w:rPr>
        <w:t xml:space="preserve">О </w:t>
      </w:r>
      <w:r w:rsidR="009F618F">
        <w:rPr>
          <w:rFonts w:ascii="Times New Roman" w:hAnsi="Times New Roman"/>
          <w:sz w:val="28"/>
          <w:szCs w:val="28"/>
        </w:rPr>
        <w:t>фактах выявления продукции, не соответствующей</w:t>
      </w:r>
    </w:p>
    <w:p w14:paraId="0CA6EC69" w14:textId="058A3DF8" w:rsidR="008C6575" w:rsidRDefault="00370B24" w:rsidP="00192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F618F">
        <w:rPr>
          <w:rFonts w:ascii="Times New Roman" w:hAnsi="Times New Roman"/>
          <w:sz w:val="28"/>
          <w:szCs w:val="28"/>
        </w:rPr>
        <w:t xml:space="preserve">санитарно-эпидемиологическим и гигиеническим требованиям, </w:t>
      </w:r>
    </w:p>
    <w:p w14:paraId="7AC8343C" w14:textId="2377F603" w:rsidR="008C6575" w:rsidRDefault="00370B24" w:rsidP="00192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9F618F">
        <w:rPr>
          <w:rFonts w:ascii="Times New Roman" w:hAnsi="Times New Roman"/>
          <w:sz w:val="28"/>
          <w:szCs w:val="28"/>
        </w:rPr>
        <w:t>и принятых мерах</w:t>
      </w:r>
    </w:p>
    <w:p w14:paraId="53325FA8" w14:textId="77777777" w:rsidR="002B2302" w:rsidRDefault="002B2302" w:rsidP="00192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FDB233" w14:textId="05B86DBF" w:rsidR="00E55DDC" w:rsidRDefault="00E55DDC" w:rsidP="004E53F4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F618F">
        <w:rPr>
          <w:rFonts w:ascii="Times New Roman" w:hAnsi="Times New Roman"/>
          <w:sz w:val="28"/>
          <w:szCs w:val="28"/>
        </w:rPr>
        <w:t xml:space="preserve">Государственное учреждение «Верхнедвинский районный центр гигиены и эпидемиологии» </w:t>
      </w:r>
      <w:r>
        <w:rPr>
          <w:rFonts w:ascii="Times New Roman" w:hAnsi="Times New Roman"/>
          <w:sz w:val="28"/>
          <w:szCs w:val="28"/>
        </w:rPr>
        <w:t xml:space="preserve">информирует, что в ходе проведения мероприятия технического (технологического, поверочного) характера с отбором проб и образцов продукции на всех этапах ее обращения, </w:t>
      </w:r>
      <w:r w:rsidR="002D1540">
        <w:rPr>
          <w:rFonts w:ascii="Times New Roman" w:hAnsi="Times New Roman"/>
          <w:sz w:val="28"/>
          <w:szCs w:val="28"/>
        </w:rPr>
        <w:t xml:space="preserve">на территории Верхнедвинского района </w:t>
      </w:r>
      <w:r>
        <w:rPr>
          <w:rFonts w:ascii="Times New Roman" w:hAnsi="Times New Roman"/>
          <w:sz w:val="28"/>
          <w:szCs w:val="28"/>
        </w:rPr>
        <w:t>выявлен факт реализации продукции, не соответствующий требованиям санитарно-эпидемиологического законодательства:</w:t>
      </w:r>
    </w:p>
    <w:p w14:paraId="5D42CF0C" w14:textId="0B991C28" w:rsidR="00290E51" w:rsidRPr="00AF311B" w:rsidRDefault="00290E51" w:rsidP="00290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239">
        <w:rPr>
          <w:rFonts w:ascii="Times New Roman" w:hAnsi="Times New Roman"/>
          <w:sz w:val="28"/>
          <w:szCs w:val="28"/>
        </w:rPr>
        <w:t>Стеклоомывающая</w:t>
      </w:r>
      <w:proofErr w:type="spellEnd"/>
      <w:r w:rsidRPr="00624239">
        <w:rPr>
          <w:rFonts w:ascii="Times New Roman" w:hAnsi="Times New Roman"/>
          <w:sz w:val="28"/>
          <w:szCs w:val="28"/>
        </w:rPr>
        <w:t xml:space="preserve"> незамерзающая жидкость «</w:t>
      </w:r>
      <w:r w:rsidRPr="00624239">
        <w:rPr>
          <w:rFonts w:ascii="Times New Roman" w:hAnsi="Times New Roman"/>
          <w:sz w:val="28"/>
          <w:szCs w:val="28"/>
          <w:lang w:val="en-US"/>
        </w:rPr>
        <w:t>STOP</w:t>
      </w:r>
      <w:r w:rsidRPr="00624239">
        <w:rPr>
          <w:rFonts w:ascii="Times New Roman" w:hAnsi="Times New Roman"/>
          <w:sz w:val="28"/>
          <w:szCs w:val="28"/>
        </w:rPr>
        <w:t xml:space="preserve"> </w:t>
      </w:r>
      <w:r w:rsidRPr="00624239">
        <w:rPr>
          <w:rFonts w:ascii="Times New Roman" w:hAnsi="Times New Roman"/>
          <w:sz w:val="28"/>
          <w:szCs w:val="28"/>
          <w:lang w:val="en-US"/>
        </w:rPr>
        <w:t>ICE</w:t>
      </w:r>
      <w:r w:rsidRPr="00624239">
        <w:rPr>
          <w:rFonts w:ascii="Times New Roman" w:hAnsi="Times New Roman"/>
          <w:sz w:val="28"/>
          <w:szCs w:val="28"/>
        </w:rPr>
        <w:t xml:space="preserve"> -30ᵒС», ТУ 29.31.23-001-31348754-2022, штрих-код 4612748230173, номинальный объем 4,5+ -3% литра (маркировка 5л),</w:t>
      </w:r>
      <w:bookmarkStart w:id="1" w:name="_Hlk151371239"/>
      <w:r w:rsidRPr="00624239">
        <w:rPr>
          <w:rFonts w:ascii="Times New Roman" w:hAnsi="Times New Roman"/>
          <w:sz w:val="28"/>
          <w:szCs w:val="28"/>
        </w:rPr>
        <w:t xml:space="preserve"> дата изготовления 3 квартал 2022 года, срок хранения 2 года,</w:t>
      </w:r>
      <w:bookmarkEnd w:id="1"/>
      <w:r w:rsidRPr="00624239">
        <w:rPr>
          <w:rFonts w:ascii="Times New Roman" w:hAnsi="Times New Roman"/>
          <w:sz w:val="28"/>
          <w:szCs w:val="28"/>
        </w:rPr>
        <w:t xml:space="preserve"> изготовитель: ООО «ТЕХ-ЛАЙН», Россия, 665402, Иркутская область, </w:t>
      </w:r>
      <w:proofErr w:type="spellStart"/>
      <w:r w:rsidRPr="00624239">
        <w:rPr>
          <w:rFonts w:ascii="Times New Roman" w:hAnsi="Times New Roman"/>
          <w:sz w:val="28"/>
          <w:szCs w:val="28"/>
        </w:rPr>
        <w:t>г.о.Черемховское</w:t>
      </w:r>
      <w:proofErr w:type="spellEnd"/>
      <w:r w:rsidRPr="006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239">
        <w:rPr>
          <w:rFonts w:ascii="Times New Roman" w:hAnsi="Times New Roman"/>
          <w:sz w:val="28"/>
          <w:szCs w:val="28"/>
        </w:rPr>
        <w:t>г.Черемхово</w:t>
      </w:r>
      <w:proofErr w:type="spellEnd"/>
      <w:r w:rsidRPr="00624239">
        <w:rPr>
          <w:rFonts w:ascii="Times New Roman" w:hAnsi="Times New Roman"/>
          <w:sz w:val="28"/>
          <w:szCs w:val="28"/>
        </w:rPr>
        <w:t xml:space="preserve">, ул.8-ое Марта, д.93, адрес производства: 665413, Иркутская область, </w:t>
      </w:r>
      <w:proofErr w:type="spellStart"/>
      <w:r w:rsidRPr="00624239">
        <w:rPr>
          <w:rFonts w:ascii="Times New Roman" w:hAnsi="Times New Roman"/>
          <w:sz w:val="28"/>
          <w:szCs w:val="28"/>
        </w:rPr>
        <w:t>г.Черемхово</w:t>
      </w:r>
      <w:proofErr w:type="spellEnd"/>
      <w:r w:rsidRPr="006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239">
        <w:rPr>
          <w:rFonts w:ascii="Times New Roman" w:hAnsi="Times New Roman"/>
          <w:sz w:val="28"/>
          <w:szCs w:val="28"/>
        </w:rPr>
        <w:t>ул.Лесная</w:t>
      </w:r>
      <w:proofErr w:type="spellEnd"/>
      <w:r w:rsidRPr="00624239">
        <w:rPr>
          <w:rFonts w:ascii="Times New Roman" w:hAnsi="Times New Roman"/>
          <w:sz w:val="28"/>
          <w:szCs w:val="28"/>
        </w:rPr>
        <w:t>, д.6, импортёр в Республику Беларусь:</w:t>
      </w:r>
      <w:r w:rsidRPr="00624239">
        <w:rPr>
          <w:rFonts w:ascii="Times New Roman" w:hAnsi="Times New Roman"/>
          <w:color w:val="272526"/>
          <w:spacing w:val="2"/>
          <w:sz w:val="28"/>
          <w:szCs w:val="28"/>
          <w:shd w:val="clear" w:color="auto" w:fill="FFFFFF"/>
        </w:rPr>
        <w:t xml:space="preserve"> </w:t>
      </w:r>
      <w:r w:rsidRPr="006242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ООО «ДТС поставка», УНП 690822699, Минская область, Смолевичский район, Курганский с/с, д. </w:t>
      </w:r>
      <w:proofErr w:type="spellStart"/>
      <w:r w:rsidRPr="006242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Шипяны</w:t>
      </w:r>
      <w:proofErr w:type="spellEnd"/>
      <w:r w:rsidRPr="006242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ул. Центральная, д.1, </w:t>
      </w:r>
      <w:proofErr w:type="spellStart"/>
      <w:r w:rsidRPr="006242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каб</w:t>
      </w:r>
      <w:proofErr w:type="spellEnd"/>
      <w:r w:rsidRPr="006242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13</w:t>
      </w:r>
      <w:r w:rsidR="002D1540" w:rsidRPr="002D15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</w:t>
      </w:r>
      <w:r w:rsidRPr="002D1540">
        <w:rPr>
          <w:rFonts w:ascii="Times New Roman" w:hAnsi="Times New Roman"/>
          <w:sz w:val="28"/>
          <w:szCs w:val="28"/>
        </w:rPr>
        <w:t xml:space="preserve">е соответствует </w:t>
      </w:r>
      <w:r w:rsidRPr="00AF311B">
        <w:rPr>
          <w:rFonts w:ascii="Times New Roman" w:hAnsi="Times New Roman"/>
          <w:bCs/>
          <w:sz w:val="28"/>
          <w:szCs w:val="28"/>
        </w:rPr>
        <w:t xml:space="preserve">требованиям </w:t>
      </w:r>
      <w:r w:rsidRPr="00AF311B">
        <w:rPr>
          <w:rFonts w:ascii="Times New Roman" w:hAnsi="Times New Roman"/>
          <w:bCs/>
          <w:spacing w:val="-6"/>
          <w:sz w:val="28"/>
          <w:szCs w:val="28"/>
          <w:lang w:val="be-BY"/>
        </w:rPr>
        <w:t>п.5.8 приложения</w:t>
      </w:r>
      <w:r w:rsidRPr="00AF311B">
        <w:rPr>
          <w:rFonts w:ascii="Times New Roman" w:hAnsi="Times New Roman"/>
          <w:spacing w:val="-6"/>
          <w:sz w:val="28"/>
          <w:szCs w:val="28"/>
          <w:lang w:val="be-BY"/>
        </w:rPr>
        <w:t xml:space="preserve"> 5А подраздела I </w:t>
      </w:r>
      <w:r w:rsidRPr="00AF311B">
        <w:rPr>
          <w:rFonts w:ascii="Times New Roman" w:hAnsi="Times New Roman"/>
          <w:spacing w:val="-6"/>
          <w:sz w:val="28"/>
          <w:szCs w:val="28"/>
        </w:rPr>
        <w:t>«Основные требования к товарам бытовой химии»</w:t>
      </w:r>
      <w:r w:rsidRPr="00AF311B">
        <w:rPr>
          <w:rFonts w:ascii="Times New Roman" w:hAnsi="Times New Roman"/>
          <w:spacing w:val="-6"/>
          <w:sz w:val="28"/>
          <w:szCs w:val="28"/>
          <w:lang w:val="be-BY"/>
        </w:rPr>
        <w:t>, раздела 5</w:t>
      </w:r>
      <w:r w:rsidRPr="00AF311B">
        <w:rPr>
          <w:rFonts w:ascii="Times New Roman" w:hAnsi="Times New Roman"/>
          <w:spacing w:val="-6"/>
          <w:sz w:val="28"/>
          <w:szCs w:val="28"/>
        </w:rPr>
        <w:t xml:space="preserve"> «Требования к товарам бытовой химии и лакокрасочным материалам» г</w:t>
      </w:r>
      <w:r w:rsidRPr="00AF311B">
        <w:rPr>
          <w:rFonts w:ascii="Times New Roman" w:hAnsi="Times New Roman"/>
          <w:spacing w:val="-6"/>
          <w:sz w:val="28"/>
          <w:szCs w:val="28"/>
          <w:lang w:val="be-BY"/>
        </w:rPr>
        <w:t xml:space="preserve">лавы II Единых санитарно-эпидемиологических и гигиенических требований к товарам, подлежащим санитарно-эпидемиологическому надзору (контролю), утв. Решением Комиссии Таможенного союза 28.05.2010 № 299, </w:t>
      </w:r>
      <w:r w:rsidRPr="00AF31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Pr="00AF311B">
        <w:rPr>
          <w:rFonts w:ascii="Times New Roman" w:hAnsi="Times New Roman"/>
          <w:sz w:val="28"/>
          <w:szCs w:val="28"/>
        </w:rPr>
        <w:t xml:space="preserve">игиенического норматива «Содержание метанола в низкозамерзающих </w:t>
      </w:r>
      <w:proofErr w:type="spellStart"/>
      <w:r w:rsidRPr="00AF311B">
        <w:rPr>
          <w:rFonts w:ascii="Times New Roman" w:hAnsi="Times New Roman"/>
          <w:sz w:val="28"/>
          <w:szCs w:val="28"/>
        </w:rPr>
        <w:t>стеклоомывающих</w:t>
      </w:r>
      <w:proofErr w:type="spellEnd"/>
      <w:r w:rsidRPr="00AF31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311B">
        <w:rPr>
          <w:rFonts w:ascii="Times New Roman" w:hAnsi="Times New Roman"/>
          <w:sz w:val="28"/>
          <w:szCs w:val="28"/>
        </w:rPr>
        <w:t>антиобледенительных</w:t>
      </w:r>
      <w:proofErr w:type="spellEnd"/>
      <w:r w:rsidRPr="00AF311B">
        <w:rPr>
          <w:rFonts w:ascii="Times New Roman" w:hAnsi="Times New Roman"/>
          <w:sz w:val="28"/>
          <w:szCs w:val="28"/>
        </w:rPr>
        <w:t xml:space="preserve"> жидкостях», утвержденного постановлением Совета Министров Республики Беларусь 29 ноября 2022 № 37 по показателю «содержание метанола» в </w:t>
      </w:r>
      <w:r w:rsidRPr="00AF311B">
        <w:rPr>
          <w:rFonts w:ascii="Times New Roman" w:hAnsi="Times New Roman"/>
          <w:bCs/>
          <w:sz w:val="28"/>
          <w:szCs w:val="28"/>
        </w:rPr>
        <w:t>исследованной пробе</w:t>
      </w:r>
      <w:r w:rsidR="002D1540">
        <w:rPr>
          <w:rFonts w:ascii="Times New Roman" w:hAnsi="Times New Roman"/>
          <w:bCs/>
          <w:sz w:val="28"/>
          <w:szCs w:val="28"/>
        </w:rPr>
        <w:t xml:space="preserve"> </w:t>
      </w:r>
      <w:r w:rsidRPr="00AF311B">
        <w:rPr>
          <w:rFonts w:ascii="Times New Roman" w:hAnsi="Times New Roman"/>
          <w:sz w:val="28"/>
          <w:szCs w:val="28"/>
        </w:rPr>
        <w:t>при нормированном значении</w:t>
      </w:r>
      <w:r w:rsidRPr="00AF311B">
        <w:rPr>
          <w:rFonts w:ascii="Times New Roman" w:hAnsi="Times New Roman"/>
          <w:bCs/>
          <w:sz w:val="28"/>
          <w:szCs w:val="28"/>
        </w:rPr>
        <w:t xml:space="preserve"> </w:t>
      </w:r>
      <w:r w:rsidRPr="00AF311B">
        <w:rPr>
          <w:rFonts w:ascii="Times New Roman" w:hAnsi="Times New Roman"/>
          <w:sz w:val="28"/>
          <w:szCs w:val="28"/>
        </w:rPr>
        <w:t xml:space="preserve"> не более 0,05 об.% фактическое значение составило 22,</w:t>
      </w:r>
      <w:r w:rsidR="00DB0CF4" w:rsidRPr="00AF311B">
        <w:rPr>
          <w:rFonts w:ascii="Times New Roman" w:hAnsi="Times New Roman"/>
          <w:sz w:val="28"/>
          <w:szCs w:val="28"/>
        </w:rPr>
        <w:t>68</w:t>
      </w:r>
      <w:r w:rsidRPr="00AF311B">
        <w:rPr>
          <w:rFonts w:ascii="Times New Roman" w:hAnsi="Times New Roman"/>
          <w:sz w:val="28"/>
          <w:szCs w:val="28"/>
        </w:rPr>
        <w:t xml:space="preserve"> об.%</w:t>
      </w:r>
    </w:p>
    <w:p w14:paraId="01527929" w14:textId="77777777" w:rsidR="00290E51" w:rsidRPr="00AF311B" w:rsidRDefault="00290E51" w:rsidP="00290E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C45819" w14:textId="1AB65ADE" w:rsidR="00E55DDC" w:rsidRPr="00AF311B" w:rsidRDefault="00E55DDC" w:rsidP="00192465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60C8B8BC" w14:textId="77777777" w:rsidR="00E55DDC" w:rsidRPr="00AF311B" w:rsidRDefault="00E55DDC" w:rsidP="00192465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sectPr w:rsidR="00E55DDC" w:rsidRPr="00AF311B" w:rsidSect="00C80C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1"/>
    <w:rsid w:val="000725FC"/>
    <w:rsid w:val="00073B98"/>
    <w:rsid w:val="000F0BB3"/>
    <w:rsid w:val="00162B24"/>
    <w:rsid w:val="00192465"/>
    <w:rsid w:val="002747CE"/>
    <w:rsid w:val="00290E51"/>
    <w:rsid w:val="002954F8"/>
    <w:rsid w:val="002B2302"/>
    <w:rsid w:val="002B5DB8"/>
    <w:rsid w:val="002D1540"/>
    <w:rsid w:val="002E28EC"/>
    <w:rsid w:val="00323537"/>
    <w:rsid w:val="00370B24"/>
    <w:rsid w:val="003A7E22"/>
    <w:rsid w:val="003C4682"/>
    <w:rsid w:val="003D0374"/>
    <w:rsid w:val="0041703A"/>
    <w:rsid w:val="004E53F4"/>
    <w:rsid w:val="0052562A"/>
    <w:rsid w:val="0053171D"/>
    <w:rsid w:val="005471AF"/>
    <w:rsid w:val="00556FD6"/>
    <w:rsid w:val="00571C76"/>
    <w:rsid w:val="0061109B"/>
    <w:rsid w:val="00613021"/>
    <w:rsid w:val="00674D07"/>
    <w:rsid w:val="00687469"/>
    <w:rsid w:val="006F0095"/>
    <w:rsid w:val="006F01CD"/>
    <w:rsid w:val="00854D6D"/>
    <w:rsid w:val="00897CCC"/>
    <w:rsid w:val="008C6575"/>
    <w:rsid w:val="00927430"/>
    <w:rsid w:val="009B4BA9"/>
    <w:rsid w:val="009F618F"/>
    <w:rsid w:val="00A5769F"/>
    <w:rsid w:val="00AF311B"/>
    <w:rsid w:val="00BA7FF2"/>
    <w:rsid w:val="00BC4963"/>
    <w:rsid w:val="00C80CD2"/>
    <w:rsid w:val="00DB0CF4"/>
    <w:rsid w:val="00E55DDC"/>
    <w:rsid w:val="00E95343"/>
    <w:rsid w:val="00EA6D59"/>
    <w:rsid w:val="00EB5048"/>
    <w:rsid w:val="00FA3FBD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A200"/>
  <w15:chartTrackingRefBased/>
  <w15:docId w15:val="{AF54DE0D-6D10-4493-8CA8-0217C01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2023-01-27T06:29:00Z</cp:lastPrinted>
  <dcterms:created xsi:type="dcterms:W3CDTF">2020-08-20T08:09:00Z</dcterms:created>
  <dcterms:modified xsi:type="dcterms:W3CDTF">2023-12-19T06:35:00Z</dcterms:modified>
</cp:coreProperties>
</file>