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F25" w:rsidRDefault="00B00F25" w:rsidP="00B00F25">
      <w:pPr>
        <w:ind w:firstLine="561"/>
        <w:jc w:val="both"/>
        <w:rPr>
          <w:rFonts w:ascii="Times New Roman" w:hAnsi="Times New Roman"/>
          <w:sz w:val="28"/>
          <w:szCs w:val="28"/>
          <w14:ligatures w14:val="none"/>
        </w:rPr>
      </w:pPr>
      <w:bookmarkStart w:id="0" w:name="_GoBack"/>
      <w:r>
        <w:rPr>
          <w:rFonts w:ascii="Times New Roman" w:hAnsi="Times New Roman"/>
          <w:sz w:val="28"/>
          <w:szCs w:val="28"/>
          <w14:ligatures w14:val="none"/>
        </w:rPr>
        <w:t xml:space="preserve">                        БЕЗОПАСНОСТЬ ДЕТЕЙ НА ВОДЕ</w:t>
      </w:r>
    </w:p>
    <w:bookmarkEnd w:id="0"/>
    <w:p w:rsidR="00B00F25" w:rsidRDefault="00B00F25" w:rsidP="00B00F25">
      <w:pPr>
        <w:ind w:firstLine="561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 xml:space="preserve">С наступлением летнего сезона мы и устремляемся к водоемам, чтобы снять усталость, избавиться от жары и просто получить удовольствие. О закаливающих свойствах воды знают все родители и потому с радостью воспринимают желание детей </w:t>
      </w:r>
      <w:r w:rsidRPr="00B00F25">
        <w:rPr>
          <w:rFonts w:ascii="Times New Roman" w:hAnsi="Times New Roman"/>
          <w:sz w:val="28"/>
          <w:szCs w:val="28"/>
          <w14:ligatures w14:val="none"/>
        </w:rPr>
        <w:t>«</w:t>
      </w:r>
      <w:r>
        <w:rPr>
          <w:rFonts w:ascii="Times New Roman" w:hAnsi="Times New Roman"/>
          <w:sz w:val="28"/>
          <w:szCs w:val="28"/>
          <w14:ligatures w14:val="none"/>
        </w:rPr>
        <w:t>поплавать, понырять, покувыркаться</w:t>
      </w:r>
      <w:r w:rsidRPr="00B00F25">
        <w:rPr>
          <w:rFonts w:ascii="Times New Roman" w:hAnsi="Times New Roman"/>
          <w:sz w:val="28"/>
          <w:szCs w:val="28"/>
          <w14:ligatures w14:val="none"/>
        </w:rPr>
        <w:t xml:space="preserve">». </w:t>
      </w:r>
      <w:r>
        <w:rPr>
          <w:rFonts w:ascii="Times New Roman" w:hAnsi="Times New Roman"/>
          <w:sz w:val="28"/>
          <w:szCs w:val="28"/>
          <w14:ligatures w14:val="none"/>
        </w:rPr>
        <w:t>Порой, забывая о мерах безопасности для детей в воде.</w:t>
      </w:r>
    </w:p>
    <w:p w:rsidR="00B00F25" w:rsidRPr="00B00F25" w:rsidRDefault="00B00F25" w:rsidP="00B00F25">
      <w:pPr>
        <w:widowControl w:val="0"/>
        <w:jc w:val="center"/>
        <w:rPr>
          <w:rFonts w:ascii="Bookman Old Style" w:hAnsi="Bookman Old Style"/>
          <w:bCs/>
          <w:color w:val="auto"/>
          <w:sz w:val="32"/>
          <w:szCs w:val="32"/>
          <w14:ligatures w14:val="none"/>
        </w:rPr>
      </w:pPr>
      <w:r w:rsidRPr="00B00F25">
        <w:rPr>
          <w:color w:val="auto"/>
          <w14:ligatures w14:val="none"/>
        </w:rPr>
        <w:t> </w:t>
      </w:r>
      <w:r w:rsidRPr="00B00F25">
        <w:rPr>
          <w:rFonts w:ascii="Bookman Old Style" w:hAnsi="Bookman Old Style"/>
          <w:bCs/>
          <w:color w:val="auto"/>
          <w:sz w:val="32"/>
          <w:szCs w:val="32"/>
          <w14:ligatures w14:val="none"/>
        </w:rPr>
        <w:t>Родители, знайте</w:t>
      </w:r>
      <w:r w:rsidRPr="00B00F25">
        <w:rPr>
          <w:rFonts w:ascii="Bookman Old Style" w:hAnsi="Bookman Old Style"/>
          <w:bCs/>
          <w:color w:val="auto"/>
          <w:sz w:val="32"/>
          <w:szCs w:val="32"/>
          <w14:ligatures w14:val="none"/>
        </w:rPr>
        <w:t xml:space="preserve"> </w:t>
      </w:r>
      <w:r w:rsidRPr="00B00F25">
        <w:rPr>
          <w:rFonts w:ascii="Bookman Old Style" w:hAnsi="Bookman Old Style"/>
          <w:bCs/>
          <w:color w:val="auto"/>
          <w:sz w:val="32"/>
          <w:szCs w:val="32"/>
          <w14:ligatures w14:val="none"/>
        </w:rPr>
        <w:t>и помните:</w:t>
      </w:r>
    </w:p>
    <w:p w:rsidR="00B00F25" w:rsidRDefault="00B00F25" w:rsidP="00B00F25">
      <w:pPr>
        <w:widowControl w:val="0"/>
        <w:spacing w:after="0"/>
        <w:ind w:left="272" w:hanging="272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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>Перед тем, как разрешить ребенку войти в воду, следует изучить дно на предмет опасных предметов, ила, а также узнать глубину. Дно, которое вчера было безопасным, сегодня может содержать неприятные сюрпризы, особенно это касается городских водоемов.</w:t>
      </w:r>
    </w:p>
    <w:p w:rsidR="00B00F25" w:rsidRDefault="00B00F25" w:rsidP="00B00F25">
      <w:pPr>
        <w:widowControl w:val="0"/>
        <w:spacing w:after="0"/>
        <w:ind w:left="272" w:hanging="272"/>
        <w:jc w:val="both"/>
        <w:rPr>
          <w:rFonts w:ascii="Times New Roman" w:hAnsi="Times New Roman"/>
          <w:sz w:val="10"/>
          <w:szCs w:val="10"/>
          <w14:ligatures w14:val="none"/>
        </w:rPr>
      </w:pPr>
      <w:r>
        <w:rPr>
          <w:rFonts w:ascii="Times New Roman" w:hAnsi="Times New Roman"/>
          <w:sz w:val="10"/>
          <w:szCs w:val="10"/>
          <w14:ligatures w14:val="none"/>
        </w:rPr>
        <w:t> </w:t>
      </w:r>
    </w:p>
    <w:p w:rsidR="00B00F25" w:rsidRDefault="00B00F25" w:rsidP="00B00F25">
      <w:pPr>
        <w:widowControl w:val="0"/>
        <w:spacing w:after="0"/>
        <w:ind w:left="272" w:hanging="272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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 xml:space="preserve">Нужно внимательно следить за детьми, которые находятся в воде, </w:t>
      </w:r>
      <w:r w:rsidRPr="00B00F25">
        <w:rPr>
          <w:rFonts w:ascii="Times New Roman" w:hAnsi="Times New Roman"/>
          <w:sz w:val="28"/>
          <w:szCs w:val="28"/>
          <w14:ligatures w14:val="none"/>
        </w:rPr>
        <w:t>«</w:t>
      </w:r>
      <w:r>
        <w:rPr>
          <w:rFonts w:ascii="Times New Roman" w:hAnsi="Times New Roman"/>
          <w:sz w:val="28"/>
          <w:szCs w:val="28"/>
          <w14:ligatures w14:val="none"/>
        </w:rPr>
        <w:t>не перепоручать</w:t>
      </w:r>
      <w:r w:rsidRPr="00B00F25">
        <w:rPr>
          <w:rFonts w:ascii="Times New Roman" w:hAnsi="Times New Roman"/>
          <w:sz w:val="28"/>
          <w:szCs w:val="28"/>
          <w14:ligatures w14:val="none"/>
        </w:rPr>
        <w:t xml:space="preserve">» </w:t>
      </w:r>
      <w:r>
        <w:rPr>
          <w:rFonts w:ascii="Times New Roman" w:hAnsi="Times New Roman"/>
          <w:sz w:val="28"/>
          <w:szCs w:val="28"/>
          <w14:ligatures w14:val="none"/>
        </w:rPr>
        <w:t>это старшим детям, даже если ваши дети  хорошо плавают.</w:t>
      </w:r>
    </w:p>
    <w:p w:rsidR="00B00F25" w:rsidRDefault="00B00F25" w:rsidP="00B00F25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B00F25" w:rsidRDefault="00B00F25" w:rsidP="00B00F25">
      <w:pPr>
        <w:spacing w:before="100" w:after="100"/>
        <w:ind w:left="280" w:hanging="28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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>Если ребенок маленький или плавает не очень хорошо, взрослый должен находиться от него на расстоянии вытянутой руки.</w:t>
      </w:r>
    </w:p>
    <w:p w:rsidR="00B00F25" w:rsidRDefault="00B00F25" w:rsidP="00B00F25">
      <w:pPr>
        <w:spacing w:before="100" w:after="100"/>
        <w:ind w:left="272" w:hanging="272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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>Дети, плавающие неуверенно, должны входить в воду по пояс,  и плавать вдоль берега.</w:t>
      </w:r>
    </w:p>
    <w:p w:rsidR="00B00F25" w:rsidRDefault="00B00F25" w:rsidP="00B00F25">
      <w:pPr>
        <w:spacing w:before="100" w:after="100"/>
        <w:ind w:left="272" w:hanging="272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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 xml:space="preserve">Дети не умеющие плавать, должны входить в воду, надев приспособление для плавания, и не отплывать от берега дальше, чем на </w:t>
      </w:r>
      <w:r w:rsidRPr="00B00F25">
        <w:rPr>
          <w:rFonts w:ascii="Times New Roman" w:hAnsi="Times New Roman"/>
          <w:sz w:val="28"/>
          <w:szCs w:val="28"/>
          <w14:ligatures w14:val="none"/>
        </w:rPr>
        <w:t xml:space="preserve">5-10 </w:t>
      </w:r>
      <w:r>
        <w:rPr>
          <w:rFonts w:ascii="Times New Roman" w:hAnsi="Times New Roman"/>
          <w:sz w:val="28"/>
          <w:szCs w:val="28"/>
          <w14:ligatures w14:val="none"/>
        </w:rPr>
        <w:t>м при пологом дне водоема.</w:t>
      </w:r>
    </w:p>
    <w:p w:rsidR="00B00F25" w:rsidRDefault="00B00F25" w:rsidP="00B00F25">
      <w:pPr>
        <w:widowControl w:val="0"/>
        <w:spacing w:before="100" w:after="100"/>
        <w:ind w:left="272" w:hanging="272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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>Покупая надувное средство для плавания, выбирайте те, которые состоят из нескольких независимых отсеков.</w:t>
      </w:r>
    </w:p>
    <w:p w:rsidR="00B00F25" w:rsidRDefault="00B00F25" w:rsidP="00B00F25">
      <w:pPr>
        <w:widowControl w:val="0"/>
        <w:spacing w:before="100" w:after="100"/>
        <w:ind w:left="280" w:hanging="28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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>Учите детей не заглатывать воду при купании, поскольку вода может стать причиной развития инфекционных заболеваний (острых кишечных инфекций, холеры), возбудители которых могут находиться в воде</w:t>
      </w:r>
    </w:p>
    <w:p w:rsidR="00B00F25" w:rsidRPr="00B00F25" w:rsidRDefault="00B00F25" w:rsidP="00B00F25">
      <w:pPr>
        <w:widowControl w:val="0"/>
        <w:rPr>
          <w:rFonts w:ascii="Bookman Old Style" w:hAnsi="Bookman Old Style"/>
          <w:bCs/>
          <w:iCs/>
          <w:color w:val="auto"/>
          <w:sz w:val="32"/>
          <w:szCs w:val="32"/>
          <w14:ligatures w14:val="none"/>
        </w:rPr>
      </w:pPr>
      <w:r>
        <w:rPr>
          <w14:ligatures w14:val="none"/>
        </w:rPr>
        <w:t> </w:t>
      </w:r>
      <w:r w:rsidRPr="00B00F25">
        <w:rPr>
          <w:rFonts w:ascii="Bookman Old Style" w:hAnsi="Bookman Old Style"/>
          <w:bCs/>
          <w:iCs/>
          <w:color w:val="auto"/>
          <w:sz w:val="32"/>
          <w:szCs w:val="32"/>
          <w14:ligatures w14:val="none"/>
        </w:rPr>
        <w:t>Запретите детям:</w:t>
      </w:r>
    </w:p>
    <w:p w:rsidR="00B00F25" w:rsidRDefault="00B00F25" w:rsidP="00B00F25">
      <w:pPr>
        <w:widowControl w:val="0"/>
        <w:spacing w:before="100" w:after="100"/>
        <w:ind w:left="336" w:hanging="304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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>Заплывать за буйки.</w:t>
      </w:r>
    </w:p>
    <w:p w:rsidR="00B00F25" w:rsidRDefault="00B00F25" w:rsidP="00B00F25">
      <w:pPr>
        <w:widowControl w:val="0"/>
        <w:spacing w:before="100" w:after="100"/>
        <w:ind w:left="336" w:hanging="304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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>Подплывать к плавающим средствам (плоты, моторные лодки, катера, катамораны).</w:t>
      </w:r>
    </w:p>
    <w:p w:rsidR="00B00F25" w:rsidRDefault="00B00F25" w:rsidP="00B00F25">
      <w:pPr>
        <w:widowControl w:val="0"/>
        <w:spacing w:before="100" w:after="100"/>
        <w:ind w:left="336" w:hanging="304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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>Играть в воде с захватами под водой.</w:t>
      </w:r>
    </w:p>
    <w:p w:rsidR="00B00F25" w:rsidRDefault="00B00F25" w:rsidP="00B00F25">
      <w:pPr>
        <w:widowControl w:val="0"/>
        <w:spacing w:before="100" w:after="100"/>
        <w:ind w:left="336" w:hanging="304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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>Плавать на самодельных плотах, камерах и нырять с них.</w:t>
      </w:r>
    </w:p>
    <w:p w:rsidR="00B00F25" w:rsidRDefault="00B00F25" w:rsidP="00B00F25">
      <w:pPr>
        <w:widowControl w:val="0"/>
        <w:spacing w:before="100" w:after="100"/>
        <w:ind w:left="336" w:hanging="304"/>
        <w:jc w:val="both"/>
        <w:rPr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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>Отплывать далеко от берега на надувных плавательных средствах: если они начнут сдуваться, ребенок может утонуть.</w:t>
      </w:r>
      <w:r>
        <w:rPr>
          <w14:ligatures w14:val="none"/>
        </w:rPr>
        <w:t> </w:t>
      </w:r>
    </w:p>
    <w:p w:rsidR="00B00F25" w:rsidRDefault="00B00F25" w:rsidP="00B00F25">
      <w:pPr>
        <w:widowControl w:val="0"/>
        <w:spacing w:before="120"/>
        <w:ind w:left="336" w:hanging="304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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>Учите детей плавать как можно раньше, не забывая обучать отдыху на воде, действиям в экстремальных ситуациях, способам спасения утопающих.</w:t>
      </w:r>
    </w:p>
    <w:p w:rsidR="00B00F25" w:rsidRDefault="00B00F25" w:rsidP="00B00F25">
      <w:pPr>
        <w:widowControl w:val="0"/>
        <w:spacing w:before="120"/>
        <w:ind w:left="336" w:hanging="304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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>Не разрешайте детям одним без присмотра старших посещать водоемы.</w:t>
      </w:r>
    </w:p>
    <w:p w:rsidR="00B00F25" w:rsidRDefault="00B00F25" w:rsidP="00B00F25">
      <w:pPr>
        <w:spacing w:before="120"/>
        <w:ind w:left="336" w:hanging="304"/>
        <w:jc w:val="both"/>
        <w:rPr>
          <w:rFonts w:ascii="Times New Roman" w:hAnsi="Times New Roman"/>
          <w:b/>
          <w:bCs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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 xml:space="preserve">Не оставляйте ребенка в воде без присмотра </w:t>
      </w:r>
      <w:r>
        <w:rPr>
          <w:rFonts w:ascii="Times New Roman" w:hAnsi="Times New Roman"/>
          <w:b/>
          <w:bCs/>
          <w:color w:val="FF0000"/>
          <w:sz w:val="28"/>
          <w:szCs w:val="28"/>
          <w:u w:val="single"/>
          <w14:ligatures w14:val="none"/>
        </w:rPr>
        <w:t>НИКОГДА!!!</w:t>
      </w:r>
    </w:p>
    <w:p w:rsidR="00B00F25" w:rsidRDefault="00B00F25" w:rsidP="00B00F25">
      <w:pPr>
        <w:widowControl w:val="0"/>
        <w:rPr>
          <w14:ligatures w14:val="none"/>
        </w:rPr>
      </w:pPr>
      <w:r>
        <w:rPr>
          <w14:ligatures w14:val="none"/>
        </w:rPr>
        <w:lastRenderedPageBreak/>
        <w:t> </w:t>
      </w:r>
    </w:p>
    <w:p w:rsidR="00B00F25" w:rsidRDefault="00B00F25" w:rsidP="00B00F25">
      <w:pPr>
        <w:widowControl w:val="0"/>
        <w:rPr>
          <w14:ligatures w14:val="none"/>
        </w:rPr>
      </w:pPr>
    </w:p>
    <w:p w:rsidR="0082155D" w:rsidRDefault="0082155D"/>
    <w:sectPr w:rsidR="00821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6A"/>
    <w:rsid w:val="0082155D"/>
    <w:rsid w:val="00B00F25"/>
    <w:rsid w:val="00C0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51C67-A091-4942-B8F0-CCCB5CAD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F25"/>
    <w:pPr>
      <w:spacing w:after="120" w:line="240" w:lineRule="auto"/>
    </w:pPr>
    <w:rPr>
      <w:rFonts w:ascii="Book Antiqua" w:eastAsia="Times New Roman" w:hAnsi="Book Antiqua" w:cs="Times New Roman"/>
      <w:color w:val="000000"/>
      <w:kern w:val="28"/>
      <w:sz w:val="21"/>
      <w:szCs w:val="21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2026-05-28T09:40:00Z</dcterms:created>
  <dcterms:modified xsi:type="dcterms:W3CDTF">2026-05-28T09:45:00Z</dcterms:modified>
</cp:coreProperties>
</file>