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984"/>
      </w:tblGrid>
      <w:tr w:rsidR="00721024" w:rsidRPr="000C043B" w:rsidTr="002F0CCF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24" w:rsidRPr="000C043B" w:rsidRDefault="002F0CCF" w:rsidP="008A66AC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-20"/>
                <w:sz w:val="26"/>
                <w:szCs w:val="26"/>
              </w:rPr>
            </w:pPr>
            <w:r w:rsidRPr="002F0C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ИМУЩЕСТВЕННЫЕ, ЖИЛИЩНЫЕ И ЗЕМЕЛЬНЫЕ ПРАВООТНОШЕНИЯ</w:t>
            </w:r>
          </w:p>
        </w:tc>
      </w:tr>
      <w:tr w:rsidR="00721024" w:rsidRPr="000C043B" w:rsidTr="002F0CCF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24" w:rsidRPr="000C043B" w:rsidRDefault="00721024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0C043B">
              <w:rPr>
                <w:color w:val="000000"/>
                <w:sz w:val="26"/>
                <w:szCs w:val="26"/>
                <w:lang w:val="ru-RU" w:eastAsia="ru-RU"/>
              </w:rPr>
              <w:t>Получение решения о</w:t>
            </w:r>
            <w:r w:rsidRPr="000C043B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 w:eastAsia="ru-RU"/>
              </w:rPr>
              <w:t>разрешении на</w:t>
            </w:r>
            <w:r w:rsidRPr="000C043B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 w:eastAsia="ru-RU"/>
              </w:rPr>
              <w:t>реконструкцию нежилой капитальной постройки на</w:t>
            </w:r>
            <w:r w:rsidRPr="000C043B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 w:eastAsia="ru-RU"/>
              </w:rPr>
              <w:t>придомовой территории</w:t>
            </w:r>
          </w:p>
        </w:tc>
      </w:tr>
      <w:tr w:rsidR="00721024" w:rsidRPr="000C043B" w:rsidTr="002F0CCF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24" w:rsidRPr="000C043B" w:rsidRDefault="00721024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31849B" w:themeColor="accent5" w:themeShade="BF"/>
                <w:sz w:val="26"/>
                <w:szCs w:val="26"/>
                <w:lang w:val="ru-RU"/>
              </w:rPr>
            </w:pP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Номер административной процедуры по </w:t>
            </w:r>
            <w:r w:rsidR="002F0CCF">
              <w:rPr>
                <w:b/>
                <w:bCs/>
                <w:sz w:val="26"/>
                <w:szCs w:val="26"/>
                <w:lang w:val="ru-RU"/>
              </w:rPr>
              <w:t>п</w:t>
            </w: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еречню – </w:t>
            </w:r>
            <w:r w:rsidRPr="000C043B">
              <w:rPr>
                <w:b/>
                <w:color w:val="000000"/>
                <w:sz w:val="26"/>
                <w:szCs w:val="26"/>
                <w:lang w:val="ru-RU" w:eastAsia="ru-RU"/>
              </w:rPr>
              <w:t>16.7.4</w:t>
            </w:r>
          </w:p>
        </w:tc>
      </w:tr>
      <w:tr w:rsidR="00721024" w:rsidRPr="000C043B" w:rsidTr="002F0C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24" w:rsidRPr="000C043B" w:rsidRDefault="00721024" w:rsidP="008A66AC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24" w:rsidRPr="000C043B" w:rsidRDefault="00721024" w:rsidP="008A66AC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0C043B">
              <w:rPr>
                <w:b/>
                <w:bCs/>
                <w:caps/>
                <w:sz w:val="26"/>
                <w:szCs w:val="26"/>
              </w:rPr>
              <w:t>служба «одно окно»</w:t>
            </w:r>
          </w:p>
          <w:p w:rsidR="00721024" w:rsidRPr="000C043B" w:rsidRDefault="00721024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Мурашко Наталья Владимировна, </w:t>
            </w:r>
          </w:p>
          <w:p w:rsidR="00721024" w:rsidRPr="000C043B" w:rsidRDefault="00721024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райисполкома, </w:t>
            </w:r>
          </w:p>
          <w:p w:rsidR="00721024" w:rsidRDefault="00721024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11 (1-й этаж), тел. 6 38 83;</w:t>
            </w:r>
          </w:p>
          <w:p w:rsidR="002F0CCF" w:rsidRPr="000C043B" w:rsidRDefault="002F0CCF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</w:p>
          <w:p w:rsidR="00721024" w:rsidRPr="000C043B" w:rsidRDefault="00721024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Пальчевская Светлана Викторовна, </w:t>
            </w:r>
          </w:p>
          <w:p w:rsidR="002F0CCF" w:rsidRPr="002F0CCF" w:rsidRDefault="002F0CCF" w:rsidP="002F0CCF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2F0CCF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:rsidR="00721024" w:rsidRPr="000C043B" w:rsidRDefault="002F0CCF" w:rsidP="002F0CCF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2F0CCF">
              <w:rPr>
                <w:sz w:val="26"/>
                <w:szCs w:val="26"/>
                <w:lang w:eastAsia="en-US"/>
              </w:rPr>
              <w:t>кабинет 13 (1-й этаж), тел. 6 38 83</w:t>
            </w:r>
          </w:p>
        </w:tc>
      </w:tr>
      <w:tr w:rsidR="00721024" w:rsidRPr="000C043B" w:rsidTr="002F0C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24" w:rsidRPr="000C043B" w:rsidRDefault="00721024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24" w:rsidRPr="000C043B" w:rsidRDefault="00721024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sz w:val="26"/>
                <w:szCs w:val="26"/>
              </w:rPr>
              <w:t>Заявление;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технический паспорт</w:t>
            </w: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:rsidR="00721024" w:rsidRPr="000C043B" w:rsidRDefault="00721024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ведомость технических характеристик (при наличии)</w:t>
            </w: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:rsidR="00721024" w:rsidRPr="000C043B" w:rsidRDefault="00721024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:rsidR="00721024" w:rsidRPr="000C043B" w:rsidRDefault="00721024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описание работ и планов застройщика по реконструкции нежилой капитальной постройки на придомовой территории</w:t>
            </w: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:rsidR="00721024" w:rsidRPr="000C043B" w:rsidRDefault="00721024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:rsidR="00721024" w:rsidRPr="002F0CCF" w:rsidRDefault="00721024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  <w:r w:rsidR="002F0CCF">
              <w:rPr>
                <w:color w:val="000000"/>
                <w:sz w:val="26"/>
                <w:szCs w:val="26"/>
                <w:shd w:val="clear" w:color="auto" w:fill="F7FCFF"/>
              </w:rPr>
              <w:t xml:space="preserve"> (</w:t>
            </w:r>
            <w:r w:rsidR="002F0CCF" w:rsidRPr="002F0CCF">
              <w:rPr>
                <w:color w:val="000000"/>
                <w:sz w:val="26"/>
                <w:szCs w:val="26"/>
                <w:shd w:val="clear" w:color="auto" w:fill="F7FCFF"/>
              </w:rPr>
              <w:t>нотариально удостоверенное письменное согласие</w:t>
            </w:r>
            <w:r w:rsidR="002F0CCF">
              <w:rPr>
                <w:iCs/>
                <w:color w:val="000000"/>
                <w:sz w:val="26"/>
                <w:szCs w:val="26"/>
                <w:shd w:val="clear" w:color="auto" w:fill="F7FCFF"/>
              </w:rPr>
              <w:t>)</w:t>
            </w: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:rsidR="00721024" w:rsidRPr="000C043B" w:rsidRDefault="00721024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</w:tr>
      <w:tr w:rsidR="00721024" w:rsidRPr="000C043B" w:rsidTr="002F0C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24" w:rsidRPr="000C043B" w:rsidRDefault="00721024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для осуществления </w:t>
            </w:r>
            <w:r w:rsidRPr="000C043B">
              <w:rPr>
                <w:sz w:val="26"/>
                <w:szCs w:val="26"/>
              </w:rPr>
              <w:lastRenderedPageBreak/>
              <w:t>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24" w:rsidRDefault="00721024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lastRenderedPageBreak/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  <w:r w:rsidR="002F0CCF">
              <w:rPr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:rsidR="002F0CCF" w:rsidRDefault="002F0CCF" w:rsidP="002F0CC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F0CCF">
              <w:rPr>
                <w:sz w:val="26"/>
                <w:szCs w:val="26"/>
              </w:rPr>
              <w:lastRenderedPageBreak/>
              <w:t>земельно-кадастровый план</w:t>
            </w:r>
            <w:r>
              <w:rPr>
                <w:sz w:val="26"/>
                <w:szCs w:val="26"/>
              </w:rPr>
              <w:t>;</w:t>
            </w:r>
          </w:p>
          <w:p w:rsidR="002F0CCF" w:rsidRDefault="002F0CCF" w:rsidP="002F0CC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F0CCF">
              <w:rPr>
                <w:sz w:val="26"/>
                <w:szCs w:val="26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  <w:r>
              <w:rPr>
                <w:sz w:val="26"/>
                <w:szCs w:val="26"/>
              </w:rPr>
              <w:t>;</w:t>
            </w:r>
          </w:p>
          <w:p w:rsidR="002F0CCF" w:rsidRDefault="002F0CCF" w:rsidP="002F0CC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F0CCF">
              <w:rPr>
                <w:sz w:val="26"/>
                <w:szCs w:val="26"/>
              </w:rPr>
              <w:t>архитектурно-планировочное задание</w:t>
            </w:r>
            <w:r>
              <w:rPr>
                <w:sz w:val="26"/>
                <w:szCs w:val="26"/>
              </w:rPr>
              <w:t>;</w:t>
            </w:r>
          </w:p>
          <w:p w:rsidR="002F0CCF" w:rsidRPr="002F0CCF" w:rsidRDefault="002F0CCF" w:rsidP="002F0CC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F0CCF">
              <w:rPr>
                <w:sz w:val="26"/>
                <w:szCs w:val="26"/>
              </w:rPr>
              <w:t>заключения согласующих организаций</w:t>
            </w:r>
            <w:r>
              <w:rPr>
                <w:sz w:val="26"/>
                <w:szCs w:val="26"/>
              </w:rPr>
              <w:t>;</w:t>
            </w:r>
          </w:p>
          <w:p w:rsidR="002F0CCF" w:rsidRPr="000C043B" w:rsidRDefault="002F0CCF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F0CCF">
              <w:rPr>
                <w:sz w:val="26"/>
                <w:szCs w:val="26"/>
              </w:rPr>
              <w:t>технические условия на инженерно-техническое обеспечение объекта</w:t>
            </w:r>
          </w:p>
        </w:tc>
      </w:tr>
      <w:tr w:rsidR="00721024" w:rsidRPr="000C043B" w:rsidTr="002F0C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24" w:rsidRPr="000C043B" w:rsidRDefault="00721024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lastRenderedPageBreak/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24" w:rsidRPr="000C043B" w:rsidRDefault="00721024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Бесплатно 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sz w:val="26"/>
                <w:szCs w:val="26"/>
              </w:rPr>
              <w:br/>
            </w:r>
          </w:p>
        </w:tc>
      </w:tr>
      <w:tr w:rsidR="00721024" w:rsidRPr="000C043B" w:rsidTr="002F0C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24" w:rsidRPr="000C043B" w:rsidRDefault="00721024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24" w:rsidRPr="000C043B" w:rsidRDefault="00721024" w:rsidP="008A66AC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0C043B">
              <w:rPr>
                <w:color w:val="212529"/>
                <w:sz w:val="26"/>
                <w:szCs w:val="26"/>
                <w:shd w:val="clear" w:color="auto" w:fill="FFFFFF"/>
              </w:rPr>
              <w:t>1 месяц</w:t>
            </w:r>
          </w:p>
        </w:tc>
      </w:tr>
      <w:tr w:rsidR="00721024" w:rsidRPr="000C043B" w:rsidTr="002F0C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24" w:rsidRPr="000C043B" w:rsidRDefault="00721024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24" w:rsidRPr="000C043B" w:rsidRDefault="00721024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Бессрочно  </w:t>
            </w:r>
          </w:p>
        </w:tc>
      </w:tr>
      <w:tr w:rsidR="00721024" w:rsidRPr="000C043B" w:rsidTr="002F0C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24" w:rsidRPr="000C043B" w:rsidRDefault="00721024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24" w:rsidRPr="000C043B" w:rsidRDefault="00721024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не установлены. </w:t>
            </w:r>
          </w:p>
          <w:p w:rsidR="00721024" w:rsidRPr="000C043B" w:rsidRDefault="00721024" w:rsidP="008A66AC">
            <w:pPr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  <w:p w:rsidR="00721024" w:rsidRPr="000C043B" w:rsidRDefault="00721024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 </w:t>
            </w:r>
          </w:p>
        </w:tc>
      </w:tr>
      <w:tr w:rsidR="00721024" w:rsidRPr="000C043B" w:rsidTr="002F0C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24" w:rsidRPr="000C043B" w:rsidRDefault="00721024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24" w:rsidRPr="000C043B" w:rsidRDefault="00721024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Постановление Министерства жилищно-коммунального хозяйства Республики Беларусь от 23 марта 2022 г. № 5 </w:t>
            </w:r>
          </w:p>
        </w:tc>
      </w:tr>
    </w:tbl>
    <w:p w:rsidR="00721024" w:rsidRPr="000C043B" w:rsidRDefault="00721024" w:rsidP="00721024">
      <w:pPr>
        <w:pStyle w:val="newncpi"/>
        <w:rPr>
          <w:sz w:val="26"/>
          <w:szCs w:val="26"/>
        </w:rPr>
      </w:pPr>
      <w:r w:rsidRPr="000C043B">
        <w:rPr>
          <w:sz w:val="26"/>
          <w:szCs w:val="26"/>
        </w:rPr>
        <w:t>  </w:t>
      </w:r>
    </w:p>
    <w:p w:rsidR="00721024" w:rsidRDefault="00721024" w:rsidP="00721024">
      <w:pPr>
        <w:pStyle w:val="newncpi"/>
        <w:rPr>
          <w:sz w:val="26"/>
          <w:szCs w:val="26"/>
        </w:rPr>
      </w:pPr>
    </w:p>
    <w:p w:rsidR="00721024" w:rsidRDefault="00721024" w:rsidP="00721024">
      <w:pPr>
        <w:pStyle w:val="newncpi"/>
        <w:rPr>
          <w:sz w:val="26"/>
          <w:szCs w:val="26"/>
        </w:rPr>
      </w:pPr>
    </w:p>
    <w:p w:rsidR="00721024" w:rsidRDefault="00721024" w:rsidP="00721024">
      <w:pPr>
        <w:pStyle w:val="newncpi"/>
        <w:rPr>
          <w:sz w:val="26"/>
          <w:szCs w:val="26"/>
        </w:rPr>
      </w:pPr>
    </w:p>
    <w:p w:rsidR="00C06B91" w:rsidRDefault="00C06B91"/>
    <w:sectPr w:rsidR="00C0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24"/>
    <w:rsid w:val="002F0CCF"/>
    <w:rsid w:val="00537E63"/>
    <w:rsid w:val="00721024"/>
    <w:rsid w:val="00C0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855A"/>
  <w15:docId w15:val="{4263394F-453B-4074-895A-25FB3433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024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7210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21024"/>
    <w:pPr>
      <w:ind w:firstLine="567"/>
      <w:jc w:val="both"/>
    </w:pPr>
  </w:style>
  <w:style w:type="character" w:customStyle="1" w:styleId="table10">
    <w:name w:val="table10 Знак"/>
    <w:link w:val="table100"/>
    <w:uiPriority w:val="99"/>
    <w:locked/>
    <w:rsid w:val="00721024"/>
    <w:rPr>
      <w:sz w:val="20"/>
      <w:szCs w:val="20"/>
      <w:lang w:eastAsia="ru-RU"/>
    </w:rPr>
  </w:style>
  <w:style w:type="paragraph" w:customStyle="1" w:styleId="table100">
    <w:name w:val="table10"/>
    <w:basedOn w:val="a"/>
    <w:link w:val="table10"/>
    <w:uiPriority w:val="99"/>
    <w:rsid w:val="00721024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3</cp:revision>
  <dcterms:created xsi:type="dcterms:W3CDTF">2023-06-08T09:38:00Z</dcterms:created>
  <dcterms:modified xsi:type="dcterms:W3CDTF">2023-06-08T09:43:00Z</dcterms:modified>
</cp:coreProperties>
</file>