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8D" w:rsidRDefault="00C31174" w:rsidP="00C3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4ABC">
        <w:rPr>
          <w:rFonts w:ascii="Times New Roman" w:hAnsi="Times New Roman" w:cs="Times New Roman"/>
          <w:sz w:val="28"/>
          <w:szCs w:val="28"/>
        </w:rPr>
        <w:t xml:space="preserve">В 2025 году завершается второй этап масштабной инвентаризации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54ABC">
        <w:rPr>
          <w:rFonts w:ascii="Times New Roman" w:hAnsi="Times New Roman" w:cs="Times New Roman"/>
          <w:sz w:val="28"/>
          <w:szCs w:val="28"/>
        </w:rPr>
        <w:t>оверхностных водных объектов Беларуси (рек, ручьев, каналов, озер, водохранилищ, прудов и родников), инициированной Минп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54ABC">
        <w:rPr>
          <w:rFonts w:ascii="Times New Roman" w:hAnsi="Times New Roman" w:cs="Times New Roman"/>
          <w:sz w:val="28"/>
          <w:szCs w:val="28"/>
        </w:rPr>
        <w:t>ироды и ЦНИИКИВР в 2017 году. Какие виды работ включает данное исследование и где востребована полученная информация?</w:t>
      </w:r>
    </w:p>
    <w:p w:rsidR="00454ABC" w:rsidRDefault="00C31174" w:rsidP="00C3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ABC">
        <w:rPr>
          <w:rFonts w:ascii="Times New Roman" w:hAnsi="Times New Roman" w:cs="Times New Roman"/>
          <w:sz w:val="28"/>
          <w:szCs w:val="28"/>
        </w:rPr>
        <w:t>Основная цель инвентаризации – актуализация картографических и справочных сведений о поверхностных водных объектах на территории нашей сраны. Исследование включает подготовительные, полевые и камеральные работы.</w:t>
      </w:r>
    </w:p>
    <w:p w:rsidR="00454ABC" w:rsidRDefault="00C31174" w:rsidP="00C3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ABC">
        <w:rPr>
          <w:rFonts w:ascii="Times New Roman" w:hAnsi="Times New Roman" w:cs="Times New Roman"/>
          <w:sz w:val="28"/>
          <w:szCs w:val="28"/>
        </w:rPr>
        <w:t>Подготовительные работы. Осуществляется сб</w:t>
      </w:r>
      <w:r>
        <w:rPr>
          <w:rFonts w:ascii="Times New Roman" w:hAnsi="Times New Roman" w:cs="Times New Roman"/>
          <w:sz w:val="28"/>
          <w:szCs w:val="28"/>
        </w:rPr>
        <w:t>ор, обработка и анализ справочн</w:t>
      </w:r>
      <w:r w:rsidR="00454ABC">
        <w:rPr>
          <w:rFonts w:ascii="Times New Roman" w:hAnsi="Times New Roman" w:cs="Times New Roman"/>
          <w:sz w:val="28"/>
          <w:szCs w:val="28"/>
        </w:rPr>
        <w:t>о-информационных фондов, картографических и тематических материалов, данных земельно-информационной системы Беларуси. Проводится систематизация исходных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ABC">
        <w:rPr>
          <w:rFonts w:ascii="Times New Roman" w:hAnsi="Times New Roman" w:cs="Times New Roman"/>
          <w:sz w:val="28"/>
          <w:szCs w:val="28"/>
        </w:rPr>
        <w:t>разработка перечня водны</w:t>
      </w:r>
      <w:r>
        <w:rPr>
          <w:rFonts w:ascii="Times New Roman" w:hAnsi="Times New Roman" w:cs="Times New Roman"/>
          <w:sz w:val="28"/>
          <w:szCs w:val="28"/>
        </w:rPr>
        <w:t>х объектов, подлежащих инвентар</w:t>
      </w:r>
      <w:r w:rsidR="00454ABC">
        <w:rPr>
          <w:rFonts w:ascii="Times New Roman" w:hAnsi="Times New Roman" w:cs="Times New Roman"/>
          <w:sz w:val="28"/>
          <w:szCs w:val="28"/>
        </w:rPr>
        <w:t>изации.</w:t>
      </w:r>
    </w:p>
    <w:p w:rsidR="00454ABC" w:rsidRDefault="00C31174" w:rsidP="00C3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ABC">
        <w:rPr>
          <w:rFonts w:ascii="Times New Roman" w:hAnsi="Times New Roman" w:cs="Times New Roman"/>
          <w:sz w:val="28"/>
          <w:szCs w:val="28"/>
        </w:rPr>
        <w:t>Полевые работы. Один из наиболее продо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54ABC">
        <w:rPr>
          <w:rFonts w:ascii="Times New Roman" w:hAnsi="Times New Roman" w:cs="Times New Roman"/>
          <w:sz w:val="28"/>
          <w:szCs w:val="28"/>
        </w:rPr>
        <w:t xml:space="preserve">жительных и в то же время самый информативный </w:t>
      </w:r>
      <w:r>
        <w:rPr>
          <w:rFonts w:ascii="Times New Roman" w:hAnsi="Times New Roman" w:cs="Times New Roman"/>
          <w:sz w:val="28"/>
          <w:szCs w:val="28"/>
        </w:rPr>
        <w:t>этап инвентаризации, поскольку</w:t>
      </w:r>
      <w:r w:rsidR="00454ABC">
        <w:rPr>
          <w:rFonts w:ascii="Times New Roman" w:hAnsi="Times New Roman" w:cs="Times New Roman"/>
          <w:sz w:val="28"/>
          <w:szCs w:val="28"/>
        </w:rPr>
        <w:t xml:space="preserve"> верификация поверхнос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4ABC">
        <w:rPr>
          <w:rFonts w:ascii="Times New Roman" w:hAnsi="Times New Roman" w:cs="Times New Roman"/>
          <w:sz w:val="28"/>
          <w:szCs w:val="28"/>
        </w:rPr>
        <w:t>ного водног</w:t>
      </w:r>
      <w:r>
        <w:rPr>
          <w:rFonts w:ascii="Times New Roman" w:hAnsi="Times New Roman" w:cs="Times New Roman"/>
          <w:sz w:val="28"/>
          <w:szCs w:val="28"/>
        </w:rPr>
        <w:t>о объекта осуществляется на мест</w:t>
      </w:r>
      <w:r w:rsidR="00454ABC">
        <w:rPr>
          <w:rFonts w:ascii="Times New Roman" w:hAnsi="Times New Roman" w:cs="Times New Roman"/>
          <w:sz w:val="28"/>
          <w:szCs w:val="28"/>
        </w:rPr>
        <w:t>ности. Данный вид экспедиционных исследований охватывает 100 % родников и не менее 30 % водоемов и водотоко</w:t>
      </w:r>
      <w:r>
        <w:rPr>
          <w:rFonts w:ascii="Times New Roman" w:hAnsi="Times New Roman" w:cs="Times New Roman"/>
          <w:sz w:val="28"/>
          <w:szCs w:val="28"/>
        </w:rPr>
        <w:t>в, наиболее подверженных негатив</w:t>
      </w:r>
      <w:r w:rsidR="00454ABC">
        <w:rPr>
          <w:rFonts w:ascii="Times New Roman" w:hAnsi="Times New Roman" w:cs="Times New Roman"/>
          <w:sz w:val="28"/>
          <w:szCs w:val="28"/>
        </w:rPr>
        <w:t>ному воздействию изменения климата (малые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4ABC">
        <w:rPr>
          <w:rFonts w:ascii="Times New Roman" w:hAnsi="Times New Roman" w:cs="Times New Roman"/>
          <w:sz w:val="28"/>
          <w:szCs w:val="28"/>
        </w:rPr>
        <w:t>ки, р</w:t>
      </w:r>
      <w:r>
        <w:rPr>
          <w:rFonts w:ascii="Times New Roman" w:hAnsi="Times New Roman" w:cs="Times New Roman"/>
          <w:sz w:val="28"/>
          <w:szCs w:val="28"/>
        </w:rPr>
        <w:t>учьи, озера), а также поверхност</w:t>
      </w:r>
      <w:r w:rsidR="00454ABC">
        <w:rPr>
          <w:rFonts w:ascii="Times New Roman" w:hAnsi="Times New Roman" w:cs="Times New Roman"/>
          <w:sz w:val="28"/>
          <w:szCs w:val="28"/>
        </w:rPr>
        <w:t xml:space="preserve">ных водных объектов, требующих уточнения классификации и параметров. </w:t>
      </w:r>
    </w:p>
    <w:p w:rsidR="00454ABC" w:rsidRDefault="00C31174" w:rsidP="00C3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ABC">
        <w:rPr>
          <w:rFonts w:ascii="Times New Roman" w:hAnsi="Times New Roman" w:cs="Times New Roman"/>
          <w:sz w:val="28"/>
          <w:szCs w:val="28"/>
        </w:rPr>
        <w:t>Камеральные работы. Это обобщение и анализ результатов полевых экспедиций, составление окончательного перечня поверхностных вод</w:t>
      </w:r>
      <w:r>
        <w:rPr>
          <w:rFonts w:ascii="Times New Roman" w:hAnsi="Times New Roman" w:cs="Times New Roman"/>
          <w:sz w:val="28"/>
          <w:szCs w:val="28"/>
        </w:rPr>
        <w:t>ных объектов, прошедших инвентар</w:t>
      </w:r>
      <w:r w:rsidR="00454ABC">
        <w:rPr>
          <w:rFonts w:ascii="Times New Roman" w:hAnsi="Times New Roman" w:cs="Times New Roman"/>
          <w:sz w:val="28"/>
          <w:szCs w:val="28"/>
        </w:rPr>
        <w:t>изацию с присвоением им соответствующего реестров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4ABC">
        <w:rPr>
          <w:rFonts w:ascii="Times New Roman" w:hAnsi="Times New Roman" w:cs="Times New Roman"/>
          <w:sz w:val="28"/>
          <w:szCs w:val="28"/>
        </w:rPr>
        <w:t>го номера. На этом этапе также актуализируются пространственные данные (границы поверхно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54ABC">
        <w:rPr>
          <w:rFonts w:ascii="Times New Roman" w:hAnsi="Times New Roman" w:cs="Times New Roman"/>
          <w:sz w:val="28"/>
          <w:szCs w:val="28"/>
        </w:rPr>
        <w:t>ных 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) геоинформационной системы поверхностных водных объектов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WGS</w:t>
      </w:r>
      <w:r>
        <w:rPr>
          <w:rFonts w:ascii="Times New Roman" w:hAnsi="Times New Roman" w:cs="Times New Roman"/>
          <w:sz w:val="28"/>
          <w:szCs w:val="28"/>
        </w:rPr>
        <w:t xml:space="preserve"> 84 (глобальная система геодезических координат, которая используется для определения местоположения объектов на поверхности Земли).</w:t>
      </w:r>
    </w:p>
    <w:p w:rsidR="00C31174" w:rsidRPr="00C31174" w:rsidRDefault="00C31174" w:rsidP="00C3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инвентаризации поверхностных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одных объектов используются для обновления данных государственного водного кадастра, а также являются основой для создания цифрового Реестра водных объектов ИАС «Водоохранные зоны».</w:t>
      </w:r>
    </w:p>
    <w:sectPr w:rsidR="00C31174" w:rsidRPr="00C3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6"/>
    <w:rsid w:val="00454ABC"/>
    <w:rsid w:val="007D3DB6"/>
    <w:rsid w:val="00AA0C51"/>
    <w:rsid w:val="00C31174"/>
    <w:rsid w:val="00F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20D92-1CC1-4366-BEDF-D152F4F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2025-01-30T12:48:00Z</dcterms:created>
  <dcterms:modified xsi:type="dcterms:W3CDTF">2025-01-30T13:10:00Z</dcterms:modified>
</cp:coreProperties>
</file>