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4E" w:rsidRDefault="00223EE4" w:rsidP="00223E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E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Обращаем внимание!</w:t>
      </w:r>
    </w:p>
    <w:p w:rsidR="00223EE4" w:rsidRPr="00223EE4" w:rsidRDefault="00223EE4" w:rsidP="00223E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EE4" w:rsidRPr="00223EE4" w:rsidRDefault="00223EE4" w:rsidP="00223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3EE4">
        <w:rPr>
          <w:rFonts w:ascii="Times New Roman" w:hAnsi="Times New Roman" w:cs="Times New Roman"/>
          <w:sz w:val="28"/>
          <w:szCs w:val="28"/>
        </w:rPr>
        <w:t xml:space="preserve">В реестре по использованию отходов зарегистрирован объект по использованию отработанных масляных фильтров. </w:t>
      </w:r>
    </w:p>
    <w:p w:rsidR="00223EE4" w:rsidRPr="00223EE4" w:rsidRDefault="00223EE4" w:rsidP="00223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3EE4">
        <w:rPr>
          <w:rFonts w:ascii="Times New Roman" w:hAnsi="Times New Roman" w:cs="Times New Roman"/>
          <w:sz w:val="28"/>
          <w:szCs w:val="28"/>
        </w:rPr>
        <w:t>Собственник: ООО «ФакторБай» Гомельская область, Речицкий район, Солтановский с/с, 18/7.</w:t>
      </w:r>
    </w:p>
    <w:p w:rsidR="00223EE4" w:rsidRPr="00223EE4" w:rsidRDefault="00223EE4" w:rsidP="00223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3EE4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предпринимателям, осуществляющим деятельность, связанную с хранением и захоронением отходов производства, пересмотреть разрешения на хранение и захорон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223EE4">
        <w:rPr>
          <w:rFonts w:ascii="Times New Roman" w:hAnsi="Times New Roman" w:cs="Times New Roman"/>
          <w:sz w:val="28"/>
          <w:szCs w:val="28"/>
        </w:rPr>
        <w:t>ние отходов производства. При необходимости внести сответствующие изменения.</w:t>
      </w:r>
    </w:p>
    <w:sectPr w:rsidR="00223EE4" w:rsidRPr="0022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B0"/>
    <w:rsid w:val="000D33B0"/>
    <w:rsid w:val="00223EE4"/>
    <w:rsid w:val="00E3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F92435-7C23-423C-935E-7E247AA0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2025-01-29T10:57:00Z</dcterms:created>
  <dcterms:modified xsi:type="dcterms:W3CDTF">2025-01-29T11:05:00Z</dcterms:modified>
</cp:coreProperties>
</file>