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D3" w:rsidRDefault="00A6012F" w:rsidP="00626FD3">
      <w:pPr>
        <w:shd w:val="clear" w:color="auto" w:fill="F2F2F2"/>
        <w:jc w:val="both"/>
        <w:rPr>
          <w:sz w:val="28"/>
          <w:szCs w:val="28"/>
        </w:rPr>
      </w:pPr>
      <w:r>
        <w:rPr>
          <w:sz w:val="28"/>
          <w:szCs w:val="28"/>
        </w:rPr>
        <w:t>Верхнедвинский район</w:t>
      </w:r>
    </w:p>
    <w:p w:rsidR="00A6012F" w:rsidRDefault="00A6012F" w:rsidP="00626FD3">
      <w:pPr>
        <w:shd w:val="clear" w:color="auto" w:fill="F2F2F2"/>
        <w:jc w:val="both"/>
        <w:rPr>
          <w:sz w:val="28"/>
          <w:szCs w:val="28"/>
        </w:rPr>
      </w:pPr>
      <w:r>
        <w:rPr>
          <w:noProof/>
        </w:rPr>
        <w:drawing>
          <wp:anchor distT="0" distB="0" distL="114300" distR="114300" simplePos="0" relativeHeight="251658240" behindDoc="0" locked="0" layoutInCell="1" allowOverlap="1" wp14:anchorId="2441AC7B" wp14:editId="0682B757">
            <wp:simplePos x="0" y="0"/>
            <wp:positionH relativeFrom="margin">
              <wp:posOffset>1858645</wp:posOffset>
            </wp:positionH>
            <wp:positionV relativeFrom="margin">
              <wp:posOffset>410845</wp:posOffset>
            </wp:positionV>
            <wp:extent cx="1847850" cy="11906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4785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6FD3" w:rsidRDefault="00A6012F" w:rsidP="00626FD3">
      <w:pPr>
        <w:ind w:right="5103"/>
        <w:rPr>
          <w:sz w:val="28"/>
          <w:szCs w:val="28"/>
        </w:rPr>
      </w:pPr>
      <w:r w:rsidRPr="00C71156">
        <w:rPr>
          <w:noProof/>
        </w:rPr>
        <w:drawing>
          <wp:inline distT="0" distB="0" distL="0" distR="0" wp14:anchorId="2F3D79BF" wp14:editId="6474563F">
            <wp:extent cx="1676399" cy="1219200"/>
            <wp:effectExtent l="0" t="0" r="635" b="0"/>
            <wp:docPr id="7" name="Рисунок 7" descr="Сотрудники Банка развития приняли участие в международном велокарнавале  «Viva Р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отрудники Банка развития приняли участие в международном велокарнавале  «Viva Рова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520" cy="1220743"/>
                    </a:xfrm>
                    <a:prstGeom prst="rect">
                      <a:avLst/>
                    </a:prstGeom>
                    <a:noFill/>
                    <a:ln>
                      <a:noFill/>
                    </a:ln>
                  </pic:spPr>
                </pic:pic>
              </a:graphicData>
            </a:graphic>
          </wp:inline>
        </w:drawing>
      </w:r>
      <w:r>
        <w:rPr>
          <w:noProof/>
        </w:rPr>
        <w:drawing>
          <wp:inline distT="0" distB="0" distL="0" distR="0" wp14:anchorId="32AE1781" wp14:editId="5BC8892D">
            <wp:extent cx="1943100" cy="1190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043" cy="1194267"/>
                    </a:xfrm>
                    <a:prstGeom prst="rect">
                      <a:avLst/>
                    </a:prstGeom>
                    <a:noFill/>
                    <a:ln>
                      <a:noFill/>
                    </a:ln>
                  </pic:spPr>
                </pic:pic>
              </a:graphicData>
            </a:graphic>
          </wp:inline>
        </w:drawing>
      </w:r>
    </w:p>
    <w:p w:rsidR="00626FD3" w:rsidRDefault="00626FD3" w:rsidP="00626FD3">
      <w:pPr>
        <w:ind w:right="5103"/>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26FD3" w:rsidRPr="00F27C2B" w:rsidTr="003E1658">
        <w:tc>
          <w:tcPr>
            <w:tcW w:w="9351" w:type="dxa"/>
            <w:shd w:val="clear" w:color="auto" w:fill="auto"/>
          </w:tcPr>
          <w:p w:rsidR="00626FD3" w:rsidRPr="00A6012F" w:rsidRDefault="00626FD3" w:rsidP="003E1658">
            <w:pPr>
              <w:rPr>
                <w:sz w:val="30"/>
                <w:szCs w:val="30"/>
              </w:rPr>
            </w:pPr>
            <w:r w:rsidRPr="00F27C2B">
              <w:rPr>
                <w:b/>
                <w:sz w:val="30"/>
                <w:szCs w:val="30"/>
              </w:rPr>
              <w:t>Название проекта:</w:t>
            </w:r>
            <w:r w:rsidRPr="00F27C2B">
              <w:rPr>
                <w:sz w:val="30"/>
                <w:szCs w:val="30"/>
              </w:rPr>
              <w:t xml:space="preserve"> </w:t>
            </w:r>
            <w:r w:rsidR="00A6012F">
              <w:rPr>
                <w:sz w:val="30"/>
                <w:szCs w:val="30"/>
                <w:lang w:val="en-US"/>
              </w:rPr>
              <w:t>Velolife</w:t>
            </w:r>
            <w:r w:rsidR="00A6012F" w:rsidRPr="00A6012F">
              <w:rPr>
                <w:sz w:val="30"/>
                <w:szCs w:val="30"/>
              </w:rPr>
              <w:t xml:space="preserve"> </w:t>
            </w:r>
            <w:r w:rsidR="00DC70C0">
              <w:rPr>
                <w:sz w:val="30"/>
                <w:szCs w:val="30"/>
              </w:rPr>
              <w:t xml:space="preserve">вместе </w:t>
            </w:r>
            <w:r w:rsidR="00A6012F">
              <w:rPr>
                <w:sz w:val="30"/>
                <w:szCs w:val="30"/>
              </w:rPr>
              <w:t>с нами</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sz w:val="30"/>
                <w:szCs w:val="30"/>
              </w:rPr>
              <w:t xml:space="preserve">Продолжительность проекта: </w:t>
            </w:r>
            <w:r w:rsidR="00A6012F" w:rsidRPr="00A6012F">
              <w:rPr>
                <w:sz w:val="30"/>
                <w:szCs w:val="30"/>
              </w:rPr>
              <w:t>2026-2028 года</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sz w:val="30"/>
                <w:szCs w:val="30"/>
              </w:rPr>
              <w:t>Орга</w:t>
            </w:r>
            <w:r w:rsidR="00A6012F">
              <w:rPr>
                <w:b/>
                <w:sz w:val="30"/>
                <w:szCs w:val="30"/>
              </w:rPr>
              <w:t xml:space="preserve">низация-заявитель, предлагающая </w:t>
            </w:r>
            <w:r w:rsidRPr="00F27C2B">
              <w:rPr>
                <w:b/>
                <w:sz w:val="30"/>
                <w:szCs w:val="30"/>
              </w:rPr>
              <w:t>проект:</w:t>
            </w:r>
            <w:r w:rsidR="00A6012F">
              <w:rPr>
                <w:b/>
                <w:sz w:val="30"/>
                <w:szCs w:val="30"/>
              </w:rPr>
              <w:t xml:space="preserve"> </w:t>
            </w:r>
            <w:r w:rsidR="00A6012F" w:rsidRPr="00A6012F">
              <w:rPr>
                <w:sz w:val="30"/>
                <w:szCs w:val="30"/>
              </w:rPr>
              <w:t>ГУ «Верхнедвинский районный физкультурно-спортивный клуб»</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sz w:val="30"/>
                <w:szCs w:val="30"/>
              </w:rPr>
              <w:t>УНП</w:t>
            </w:r>
            <w:r>
              <w:rPr>
                <w:b/>
                <w:sz w:val="30"/>
                <w:szCs w:val="30"/>
              </w:rPr>
              <w:t xml:space="preserve">: </w:t>
            </w:r>
            <w:r w:rsidR="00A6012F" w:rsidRPr="00A6012F">
              <w:rPr>
                <w:sz w:val="30"/>
                <w:szCs w:val="30"/>
              </w:rPr>
              <w:t>391033890</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sz w:val="30"/>
                <w:szCs w:val="30"/>
              </w:rPr>
              <w:t>Название:</w:t>
            </w:r>
            <w:r>
              <w:rPr>
                <w:sz w:val="30"/>
                <w:szCs w:val="30"/>
              </w:rPr>
              <w:t xml:space="preserve"> </w:t>
            </w:r>
            <w:r w:rsidR="00A6012F" w:rsidRPr="00A6012F">
              <w:rPr>
                <w:sz w:val="30"/>
                <w:szCs w:val="30"/>
              </w:rPr>
              <w:t>ГУ «Верхнедвинский районный физкультурно-спортивный клуб»</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bCs/>
                <w:color w:val="000000"/>
                <w:sz w:val="30"/>
                <w:szCs w:val="30"/>
              </w:rPr>
              <w:t xml:space="preserve">Адрес организации: </w:t>
            </w:r>
            <w:r w:rsidR="00A6012F" w:rsidRPr="00A6012F">
              <w:rPr>
                <w:bCs/>
                <w:color w:val="000000"/>
                <w:sz w:val="30"/>
                <w:szCs w:val="30"/>
              </w:rPr>
              <w:t>211631, г. Верхнедвинск, ул. Советская, 54</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color w:val="000000"/>
                <w:sz w:val="30"/>
                <w:szCs w:val="30"/>
              </w:rPr>
              <w:t>Должность ответственного лица</w:t>
            </w:r>
            <w:r w:rsidRPr="00A6012F">
              <w:rPr>
                <w:color w:val="000000"/>
                <w:sz w:val="30"/>
                <w:szCs w:val="30"/>
              </w:rPr>
              <w:t xml:space="preserve">: </w:t>
            </w:r>
            <w:r w:rsidR="00A6012F" w:rsidRPr="00A6012F">
              <w:rPr>
                <w:color w:val="000000"/>
                <w:sz w:val="30"/>
                <w:szCs w:val="30"/>
              </w:rPr>
              <w:t>Заведующий сектором спорта Богушевич Вячеслав Александрович</w:t>
            </w:r>
            <w:r w:rsidR="00A6012F">
              <w:rPr>
                <w:b/>
                <w:color w:val="000000"/>
                <w:sz w:val="30"/>
                <w:szCs w:val="30"/>
              </w:rPr>
              <w:t xml:space="preserve"> </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color w:val="000000"/>
                <w:sz w:val="30"/>
                <w:szCs w:val="30"/>
              </w:rPr>
              <w:t>Контактные данные для связи</w:t>
            </w:r>
            <w:r w:rsidR="00A6012F">
              <w:rPr>
                <w:b/>
                <w:sz w:val="30"/>
                <w:szCs w:val="30"/>
              </w:rPr>
              <w:t xml:space="preserve">: </w:t>
            </w:r>
            <w:r w:rsidR="00A6012F" w:rsidRPr="00A6012F">
              <w:rPr>
                <w:sz w:val="30"/>
                <w:szCs w:val="30"/>
              </w:rPr>
              <w:t>+375292900233</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sz w:val="30"/>
                <w:szCs w:val="30"/>
              </w:rPr>
              <w:t>Целевая группа:</w:t>
            </w:r>
            <w:r w:rsidRPr="00F27C2B">
              <w:rPr>
                <w:sz w:val="30"/>
                <w:szCs w:val="30"/>
              </w:rPr>
              <w:t xml:space="preserve"> </w:t>
            </w:r>
            <w:r w:rsidR="00A6012F">
              <w:rPr>
                <w:sz w:val="30"/>
                <w:szCs w:val="30"/>
              </w:rPr>
              <w:t>Учащиеся учреждений образования, работающая молодеж</w:t>
            </w:r>
            <w:r w:rsidR="001B768C">
              <w:rPr>
                <w:sz w:val="30"/>
                <w:szCs w:val="30"/>
              </w:rPr>
              <w:t>ь и другие категории населения (дети, взрослое население)</w:t>
            </w:r>
            <w:r w:rsidR="00F06E84">
              <w:rPr>
                <w:sz w:val="30"/>
                <w:szCs w:val="30"/>
              </w:rPr>
              <w:t>.</w:t>
            </w:r>
          </w:p>
        </w:tc>
      </w:tr>
      <w:tr w:rsidR="00626FD3" w:rsidRPr="00F27C2B" w:rsidTr="003E1658">
        <w:tc>
          <w:tcPr>
            <w:tcW w:w="9351" w:type="dxa"/>
            <w:shd w:val="clear" w:color="auto" w:fill="auto"/>
          </w:tcPr>
          <w:p w:rsidR="00626FD3" w:rsidRPr="00F27C2B" w:rsidRDefault="00626FD3" w:rsidP="003E1658">
            <w:pPr>
              <w:jc w:val="both"/>
              <w:rPr>
                <w:b/>
                <w:sz w:val="30"/>
                <w:szCs w:val="30"/>
              </w:rPr>
            </w:pPr>
            <w:r w:rsidRPr="00F27C2B">
              <w:rPr>
                <w:b/>
                <w:sz w:val="30"/>
                <w:szCs w:val="30"/>
              </w:rPr>
              <w:t>Место реализации проекта</w:t>
            </w:r>
            <w:r>
              <w:rPr>
                <w:sz w:val="30"/>
                <w:szCs w:val="30"/>
              </w:rPr>
              <w:t xml:space="preserve">: </w:t>
            </w:r>
            <w:r w:rsidR="001B768C">
              <w:rPr>
                <w:sz w:val="30"/>
                <w:szCs w:val="30"/>
              </w:rPr>
              <w:t>г. Верхнедвинск, Верхнедвинский район</w:t>
            </w:r>
          </w:p>
        </w:tc>
      </w:tr>
      <w:tr w:rsidR="00626FD3" w:rsidRPr="00F27C2B" w:rsidTr="003E1658">
        <w:tc>
          <w:tcPr>
            <w:tcW w:w="9351" w:type="dxa"/>
            <w:shd w:val="clear" w:color="auto" w:fill="auto"/>
          </w:tcPr>
          <w:p w:rsidR="005C4FE1" w:rsidRPr="005C4FE1" w:rsidRDefault="00626FD3" w:rsidP="005C4FE1">
            <w:pPr>
              <w:pStyle w:val="a4"/>
              <w:shd w:val="clear" w:color="auto" w:fill="FFFFFF"/>
              <w:spacing w:before="0" w:beforeAutospacing="0" w:after="0" w:afterAutospacing="0"/>
              <w:ind w:firstLine="459"/>
              <w:jc w:val="both"/>
              <w:rPr>
                <w:color w:val="000000"/>
                <w:sz w:val="30"/>
                <w:szCs w:val="30"/>
              </w:rPr>
            </w:pPr>
            <w:r w:rsidRPr="00F27C2B">
              <w:rPr>
                <w:b/>
                <w:sz w:val="30"/>
                <w:szCs w:val="30"/>
              </w:rPr>
              <w:t>Обоснование проблемы с учетом исходной ситуации в регионе реализации проекта:</w:t>
            </w:r>
            <w:r w:rsidR="005C4FE1" w:rsidRPr="00362FBC">
              <w:rPr>
                <w:color w:val="000000"/>
              </w:rPr>
              <w:t xml:space="preserve"> </w:t>
            </w:r>
            <w:r w:rsidR="005C4FE1" w:rsidRPr="005C4FE1">
              <w:rPr>
                <w:color w:val="000000"/>
                <w:sz w:val="30"/>
                <w:szCs w:val="30"/>
              </w:rPr>
              <w:t xml:space="preserve">Бережное отношение к здоровью детей и молодежи необходимо активно воспитывать в школьные  годы. Однако нередко дети беззаботно нарушают элементарные правила гигиены быта, режим питания, сна и др. Об этом свидетельствуют вспышки простудных заболеваний в осенне-зимний и зимне-весенний периоды, которые охватывают до 80% школьников и учащихся района, растет число детей, склонных к асоциальному поведению. Залогом здорового образа жизни учащихся будет выступать в дальнейшем комплекс оздоровительных мероприятий, обеспечивающий гармоничное развитие, работоспособность с устойчивым психологическим состоянием. Оздоровительные мероприятия соответствуют гигиеническим принципам, укрепляют адаптивные возможности организма, способствуют успешному восстановлению, поддержанию и развитию их резервных возможностей, полноценному выполнению личностью социально - профессиональных функций </w:t>
            </w:r>
          </w:p>
          <w:p w:rsidR="005C4FE1" w:rsidRPr="005C4FE1" w:rsidRDefault="005C4FE1" w:rsidP="005C4FE1">
            <w:pPr>
              <w:pStyle w:val="a4"/>
              <w:shd w:val="clear" w:color="auto" w:fill="FFFFFF"/>
              <w:spacing w:before="0" w:beforeAutospacing="0" w:after="0" w:afterAutospacing="0"/>
              <w:ind w:firstLine="459"/>
              <w:jc w:val="both"/>
              <w:rPr>
                <w:color w:val="000000"/>
                <w:sz w:val="30"/>
                <w:szCs w:val="30"/>
              </w:rPr>
            </w:pPr>
            <w:r w:rsidRPr="005C4FE1">
              <w:rPr>
                <w:color w:val="000000"/>
                <w:sz w:val="30"/>
                <w:szCs w:val="30"/>
              </w:rPr>
              <w:t>Занятия велосипедным оздоровительным спортом еще недостаточно распространено в быту молодежи и детей школьного возраста района.</w:t>
            </w:r>
          </w:p>
          <w:p w:rsidR="00626FD3" w:rsidRPr="00F27C2B" w:rsidRDefault="005C4FE1" w:rsidP="005C4FE1">
            <w:pPr>
              <w:jc w:val="both"/>
              <w:rPr>
                <w:b/>
                <w:sz w:val="30"/>
                <w:szCs w:val="30"/>
              </w:rPr>
            </w:pPr>
            <w:r w:rsidRPr="005C4FE1">
              <w:rPr>
                <w:color w:val="000000" w:themeColor="text1"/>
                <w:sz w:val="30"/>
                <w:szCs w:val="30"/>
              </w:rPr>
              <w:t xml:space="preserve">Отношение учащихся к физическим нагрузкам является одной из актуальных проблем учебно-воспитательного процесса, дальнейшего </w:t>
            </w:r>
            <w:r w:rsidRPr="005C4FE1">
              <w:rPr>
                <w:color w:val="000000" w:themeColor="text1"/>
                <w:sz w:val="30"/>
                <w:szCs w:val="30"/>
              </w:rPr>
              <w:lastRenderedPageBreak/>
              <w:t>развития и расширения массовой оздоровительной, физкультурной и спортивной работы в учебных заведениях района. С этой целью необходимо пересмотреть критерии двигательной активности школьников, совершенствования спортивно-технической базы, возможности расширения и доступности занятий видами спорта с использованием спортивных объектов на открытом воздухе в различные периоды года. С учетом выявленных проблем считаем необходимым создание Школы велосипедного движения в г.</w:t>
            </w:r>
            <w:r w:rsidR="00F06E84">
              <w:rPr>
                <w:color w:val="000000" w:themeColor="text1"/>
                <w:sz w:val="30"/>
                <w:szCs w:val="30"/>
              </w:rPr>
              <w:t xml:space="preserve"> </w:t>
            </w:r>
            <w:r w:rsidRPr="005C4FE1">
              <w:rPr>
                <w:color w:val="000000" w:themeColor="text1"/>
                <w:sz w:val="30"/>
                <w:szCs w:val="30"/>
              </w:rPr>
              <w:t>Верхнедвинске. Целевыми группами для ее эксплуатации будут являться дети школьного возраста с особенностями асоциального поведения, сниженными показателями физического развития, склонными к респираторным заболеваниям, работающая молодежь.</w:t>
            </w:r>
          </w:p>
        </w:tc>
      </w:tr>
      <w:tr w:rsidR="00626FD3" w:rsidRPr="00F27C2B" w:rsidTr="003E1658">
        <w:tc>
          <w:tcPr>
            <w:tcW w:w="9351" w:type="dxa"/>
            <w:shd w:val="clear" w:color="auto" w:fill="auto"/>
          </w:tcPr>
          <w:p w:rsidR="00626FD3" w:rsidRPr="00F27C2B" w:rsidRDefault="00626FD3" w:rsidP="003E1658">
            <w:pPr>
              <w:rPr>
                <w:sz w:val="30"/>
                <w:szCs w:val="30"/>
              </w:rPr>
            </w:pPr>
            <w:r w:rsidRPr="00F27C2B">
              <w:rPr>
                <w:b/>
                <w:sz w:val="30"/>
                <w:szCs w:val="30"/>
              </w:rPr>
              <w:lastRenderedPageBreak/>
              <w:t>Цель проекта:</w:t>
            </w:r>
            <w:r w:rsidRPr="00F27C2B">
              <w:rPr>
                <w:sz w:val="30"/>
                <w:szCs w:val="30"/>
              </w:rPr>
              <w:t xml:space="preserve"> </w:t>
            </w:r>
            <w:r w:rsidR="00881BD0">
              <w:rPr>
                <w:sz w:val="30"/>
                <w:szCs w:val="30"/>
              </w:rPr>
              <w:t>Сформировать необходимый спортивно-технический базис для детей со склонностями к асоциальному поведению через организацию велодвижения, вовлеченность взрослого населения в физкультурное и спортивно-массовое движение</w:t>
            </w:r>
            <w:r w:rsidR="00F06E84">
              <w:rPr>
                <w:sz w:val="30"/>
                <w:szCs w:val="30"/>
              </w:rPr>
              <w:t>.</w:t>
            </w:r>
          </w:p>
        </w:tc>
      </w:tr>
      <w:tr w:rsidR="00626FD3" w:rsidRPr="00F27C2B" w:rsidTr="003E1658">
        <w:tc>
          <w:tcPr>
            <w:tcW w:w="9351" w:type="dxa"/>
            <w:shd w:val="clear" w:color="auto" w:fill="auto"/>
          </w:tcPr>
          <w:p w:rsidR="00F06E84" w:rsidRPr="00F06E84" w:rsidRDefault="00626FD3" w:rsidP="00F06E84">
            <w:pPr>
              <w:pBdr>
                <w:top w:val="nil"/>
                <w:left w:val="nil"/>
                <w:bottom w:val="nil"/>
                <w:right w:val="nil"/>
                <w:between w:val="nil"/>
              </w:pBdr>
              <w:jc w:val="both"/>
              <w:rPr>
                <w:sz w:val="30"/>
                <w:szCs w:val="30"/>
              </w:rPr>
            </w:pPr>
            <w:r w:rsidRPr="00F06E84">
              <w:rPr>
                <w:b/>
                <w:sz w:val="30"/>
                <w:szCs w:val="30"/>
              </w:rPr>
              <w:t>Краткое содержание (суть) проекта</w:t>
            </w:r>
            <w:r w:rsidR="00881BD0" w:rsidRPr="00F06E84">
              <w:rPr>
                <w:b/>
                <w:sz w:val="30"/>
                <w:szCs w:val="30"/>
              </w:rPr>
              <w:t>:</w:t>
            </w:r>
            <w:r w:rsidR="00F06E84" w:rsidRPr="00362FBC">
              <w:t xml:space="preserve"> </w:t>
            </w:r>
            <w:r w:rsidR="00F06E84" w:rsidRPr="00F06E84">
              <w:rPr>
                <w:sz w:val="30"/>
                <w:szCs w:val="30"/>
              </w:rPr>
              <w:t>Разработка велосипедных туристических маршрутов в сельской местности и в городе Верхнедвинске. Маркировка и обустройство новых загородных велосипедных туристических маршрутов. Облагораживание существующих пригородных и загородных велосипедных туристических маршрутов – 2 веломаршрута. Печать и распространение туристических карт, содержащих описание существующих и новых велосипедных маршрутов на территории Верхнедвинского района - 5 типов карт.</w:t>
            </w:r>
          </w:p>
          <w:p w:rsidR="00F06E84" w:rsidRPr="00F06E84" w:rsidRDefault="00F06E84" w:rsidP="00F06E84">
            <w:pPr>
              <w:pBdr>
                <w:top w:val="nil"/>
                <w:left w:val="nil"/>
                <w:bottom w:val="nil"/>
                <w:right w:val="nil"/>
                <w:between w:val="nil"/>
              </w:pBdr>
              <w:jc w:val="both"/>
              <w:rPr>
                <w:sz w:val="30"/>
                <w:szCs w:val="30"/>
              </w:rPr>
            </w:pPr>
            <w:r w:rsidRPr="00F06E84">
              <w:rPr>
                <w:sz w:val="30"/>
                <w:szCs w:val="30"/>
              </w:rPr>
              <w:t>Просветительская работа по продвижению безопасного велосипедного движения среди общественности. Запуск Школы вождения велосипедов для взрослых и детей. Оборудование велодрома для организации обучения, в том числе фигурному вождению.  Изготовление образовательных материалов (буклеты, видеоматериалы, игры, дидактические материалы) по продвижению безопасного велосипедного движения для различных целевых групп: школьники, взрослые. Создание мастерской по ремонту велосипедов. Проведение веломарафона в Верхнедвинском районе.</w:t>
            </w:r>
          </w:p>
          <w:p w:rsidR="00626FD3" w:rsidRPr="00F06E84" w:rsidRDefault="00F06E84" w:rsidP="00F06E84">
            <w:pPr>
              <w:pBdr>
                <w:top w:val="nil"/>
                <w:left w:val="nil"/>
                <w:bottom w:val="nil"/>
                <w:right w:val="nil"/>
                <w:between w:val="nil"/>
              </w:pBdr>
              <w:jc w:val="both"/>
              <w:rPr>
                <w:color w:val="FF0000"/>
                <w:sz w:val="30"/>
                <w:szCs w:val="30"/>
              </w:rPr>
            </w:pPr>
            <w:r w:rsidRPr="00F06E84">
              <w:rPr>
                <w:sz w:val="30"/>
                <w:szCs w:val="30"/>
              </w:rPr>
              <w:t>Размещение социальной рекламы, продвигающей развитие велосипедного движения в городе среди молодежи. Установка баннеров по велосипедной тематике на веломаршрутах. Работа с местными средствами массовой информации. Приобретение велосипедов</w:t>
            </w:r>
            <w:r w:rsidR="00236E34">
              <w:rPr>
                <w:sz w:val="30"/>
                <w:szCs w:val="30"/>
              </w:rPr>
              <w:t>.</w:t>
            </w:r>
          </w:p>
        </w:tc>
      </w:tr>
      <w:tr w:rsidR="00626FD3" w:rsidRPr="00F27C2B" w:rsidTr="003E1658">
        <w:tc>
          <w:tcPr>
            <w:tcW w:w="9351" w:type="dxa"/>
            <w:shd w:val="clear" w:color="auto" w:fill="auto"/>
          </w:tcPr>
          <w:p w:rsidR="00626FD3" w:rsidRPr="00F27C2B" w:rsidRDefault="00626FD3" w:rsidP="003E1658">
            <w:pPr>
              <w:jc w:val="both"/>
              <w:rPr>
                <w:sz w:val="30"/>
                <w:szCs w:val="30"/>
              </w:rPr>
            </w:pPr>
            <w:r w:rsidRPr="00F27C2B">
              <w:rPr>
                <w:b/>
                <w:sz w:val="30"/>
                <w:szCs w:val="30"/>
              </w:rPr>
              <w:t>Финансирование проекта</w:t>
            </w:r>
          </w:p>
        </w:tc>
      </w:tr>
      <w:tr w:rsidR="00626FD3" w:rsidRPr="00F27C2B" w:rsidTr="003E1658">
        <w:tc>
          <w:tcPr>
            <w:tcW w:w="9351" w:type="dxa"/>
            <w:shd w:val="clear" w:color="auto" w:fill="auto"/>
          </w:tcPr>
          <w:p w:rsidR="00626FD3" w:rsidRPr="00F27C2B" w:rsidRDefault="00626FD3" w:rsidP="003E1658">
            <w:pPr>
              <w:rPr>
                <w:sz w:val="30"/>
                <w:szCs w:val="30"/>
              </w:rPr>
            </w:pPr>
            <w:r w:rsidRPr="00F27C2B">
              <w:rPr>
                <w:b/>
                <w:sz w:val="30"/>
                <w:szCs w:val="30"/>
              </w:rPr>
              <w:t xml:space="preserve">             Общая стоимость проекта: </w:t>
            </w:r>
            <w:r w:rsidR="00881BD0" w:rsidRPr="00881BD0">
              <w:rPr>
                <w:sz w:val="30"/>
                <w:szCs w:val="30"/>
              </w:rPr>
              <w:t>40000 долларов</w:t>
            </w:r>
            <w:r w:rsidR="00881BD0">
              <w:rPr>
                <w:b/>
                <w:sz w:val="30"/>
                <w:szCs w:val="30"/>
              </w:rPr>
              <w:t xml:space="preserve"> </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sz w:val="30"/>
                <w:szCs w:val="30"/>
              </w:rPr>
              <w:t xml:space="preserve">             Средства донора</w:t>
            </w:r>
            <w:r>
              <w:rPr>
                <w:b/>
                <w:sz w:val="30"/>
                <w:szCs w:val="30"/>
              </w:rPr>
              <w:t xml:space="preserve">: </w:t>
            </w:r>
            <w:r w:rsidR="00881BD0" w:rsidRPr="00881BD0">
              <w:rPr>
                <w:sz w:val="30"/>
                <w:szCs w:val="30"/>
              </w:rPr>
              <w:t>36000 долларов</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sz w:val="30"/>
                <w:szCs w:val="30"/>
              </w:rPr>
              <w:t xml:space="preserve">             Софинансирование</w:t>
            </w:r>
            <w:r w:rsidR="00881BD0">
              <w:rPr>
                <w:b/>
                <w:sz w:val="30"/>
                <w:szCs w:val="30"/>
              </w:rPr>
              <w:t xml:space="preserve">: </w:t>
            </w:r>
            <w:r w:rsidR="00881BD0" w:rsidRPr="00881BD0">
              <w:rPr>
                <w:sz w:val="30"/>
                <w:szCs w:val="30"/>
              </w:rPr>
              <w:t>4000 долларов</w:t>
            </w:r>
            <w:r w:rsidR="00881BD0">
              <w:rPr>
                <w:b/>
                <w:sz w:val="30"/>
                <w:szCs w:val="30"/>
              </w:rPr>
              <w:t xml:space="preserve"> </w:t>
            </w:r>
          </w:p>
        </w:tc>
      </w:tr>
      <w:tr w:rsidR="00626FD3" w:rsidRPr="00F27C2B" w:rsidTr="003E1658">
        <w:tc>
          <w:tcPr>
            <w:tcW w:w="9351" w:type="dxa"/>
            <w:shd w:val="clear" w:color="auto" w:fill="auto"/>
          </w:tcPr>
          <w:p w:rsidR="00626FD3" w:rsidRPr="00B01FEC" w:rsidRDefault="00626FD3" w:rsidP="003E1658">
            <w:pPr>
              <w:rPr>
                <w:sz w:val="30"/>
                <w:szCs w:val="30"/>
              </w:rPr>
            </w:pPr>
            <w:r w:rsidRPr="00F27C2B">
              <w:rPr>
                <w:b/>
                <w:sz w:val="30"/>
                <w:szCs w:val="30"/>
              </w:rPr>
              <w:lastRenderedPageBreak/>
              <w:t>Дальнейшая деятельность по окончании проекта</w:t>
            </w:r>
            <w:r>
              <w:rPr>
                <w:b/>
                <w:sz w:val="30"/>
                <w:szCs w:val="30"/>
              </w:rPr>
              <w:t>:</w:t>
            </w:r>
            <w:r w:rsidR="00881BD0" w:rsidRPr="00362FBC">
              <w:t xml:space="preserve"> </w:t>
            </w:r>
            <w:r w:rsidR="00881BD0" w:rsidRPr="00881BD0">
              <w:rPr>
                <w:sz w:val="30"/>
                <w:szCs w:val="30"/>
              </w:rPr>
              <w:t>Учащиеся обладают нужными двигательными качествами и навыками освоенными в ходе обучения в Школе велосипедного движения, активны в общении, проявляют интерес в знаниях об историко-культурных и природных ценностях территории района, сформировано устойчивое бережное отношение к данным объектам. Имеют твердую самостоятельную позицию  по отношению к обществу, умеют принять правильное решение в экстремальных ситуациях</w:t>
            </w:r>
            <w:r w:rsidR="00881BD0">
              <w:rPr>
                <w:sz w:val="30"/>
                <w:szCs w:val="30"/>
              </w:rPr>
              <w:t>.</w:t>
            </w:r>
          </w:p>
        </w:tc>
      </w:tr>
      <w:tr w:rsidR="00626FD3" w:rsidRPr="00F27C2B" w:rsidTr="003E1658">
        <w:tc>
          <w:tcPr>
            <w:tcW w:w="9351" w:type="dxa"/>
            <w:shd w:val="clear" w:color="auto" w:fill="auto"/>
          </w:tcPr>
          <w:p w:rsidR="00626FD3" w:rsidRPr="00F27C2B" w:rsidRDefault="00626FD3" w:rsidP="003E1658">
            <w:pPr>
              <w:pStyle w:val="a4"/>
              <w:shd w:val="clear" w:color="auto" w:fill="FFFFFF"/>
              <w:spacing w:before="0" w:beforeAutospacing="0" w:after="0" w:afterAutospacing="0"/>
              <w:jc w:val="both"/>
              <w:rPr>
                <w:sz w:val="30"/>
                <w:szCs w:val="30"/>
              </w:rPr>
            </w:pPr>
            <w:r w:rsidRPr="00F27C2B">
              <w:rPr>
                <w:b/>
                <w:sz w:val="30"/>
                <w:szCs w:val="30"/>
              </w:rPr>
              <w:t>Задачи, планируемые к выполнению в рамках реализации проекта:</w:t>
            </w:r>
            <w:r w:rsidRPr="00F27C2B">
              <w:rPr>
                <w:sz w:val="30"/>
                <w:szCs w:val="30"/>
              </w:rPr>
              <w:t xml:space="preserve"> </w:t>
            </w:r>
            <w:r w:rsidRPr="00F27C2B">
              <w:rPr>
                <w:rFonts w:eastAsia="Calibri"/>
                <w:bCs/>
                <w:sz w:val="30"/>
                <w:szCs w:val="30"/>
                <w:lang w:eastAsia="en-US"/>
              </w:rPr>
              <w:t> </w:t>
            </w:r>
            <w:r w:rsidR="005C4FE1">
              <w:rPr>
                <w:rFonts w:eastAsia="Calibri"/>
                <w:bCs/>
                <w:sz w:val="30"/>
                <w:szCs w:val="30"/>
                <w:lang w:eastAsia="en-US"/>
              </w:rPr>
              <w:t>Разработка велосипедных туристических маршрутов в сельской местности или городских регионах, просветительская работа по продвижению безопасного велосипедного движения среди общественности.</w:t>
            </w:r>
          </w:p>
        </w:tc>
      </w:tr>
      <w:tr w:rsidR="00626FD3" w:rsidRPr="00F27C2B" w:rsidTr="003E1658">
        <w:tc>
          <w:tcPr>
            <w:tcW w:w="9351" w:type="dxa"/>
            <w:shd w:val="clear" w:color="auto" w:fill="auto"/>
          </w:tcPr>
          <w:p w:rsidR="00626FD3" w:rsidRPr="00F27C2B" w:rsidRDefault="00626FD3" w:rsidP="003E1658">
            <w:pPr>
              <w:rPr>
                <w:sz w:val="30"/>
                <w:szCs w:val="30"/>
              </w:rPr>
            </w:pPr>
            <w:r w:rsidRPr="00F27C2B">
              <w:rPr>
                <w:b/>
                <w:sz w:val="30"/>
                <w:szCs w:val="30"/>
              </w:rPr>
              <w:t>Краткое описание мероприятий в рамках проекта</w:t>
            </w:r>
            <w:r w:rsidRPr="00F27C2B">
              <w:rPr>
                <w:sz w:val="30"/>
                <w:szCs w:val="30"/>
              </w:rPr>
              <w:t xml:space="preserve">: </w:t>
            </w:r>
            <w:r w:rsidR="00FA0A6D">
              <w:rPr>
                <w:sz w:val="30"/>
                <w:szCs w:val="30"/>
              </w:rPr>
              <w:t>Выпуск велотуристических карт на основе разработанных веломаршрутов с указанием достопримечательностей соответствующей тематики; обустройство стоянок для велосипедистов с учетом маршрутов ( беседка-стоянка для отдыха велотуристов, велотурникеты, места отдыха с информационным стендом; разработка маркировочных информационных знаков на веломаршруте; оборудование велодрома на территории ГУ «Верхнедвинский районный физкультурно-спортивный клуб»</w:t>
            </w:r>
            <w:r w:rsidR="00881BD0">
              <w:rPr>
                <w:sz w:val="30"/>
                <w:szCs w:val="30"/>
              </w:rPr>
              <w:t xml:space="preserve"> (нанесение разметки на асфальтное покрытие, установка дорожных знаков, оборудование технических препятствий для обучения фигурному вождению); разработка и проведение веломарафона в г. Верхнедвинск с приглашением велоклубов Республики Беларусь.</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sz w:val="30"/>
                <w:szCs w:val="30"/>
              </w:rPr>
              <w:t>Ожидаемые результаты</w:t>
            </w:r>
            <w:r w:rsidR="005C4FE1">
              <w:rPr>
                <w:sz w:val="30"/>
                <w:szCs w:val="30"/>
              </w:rPr>
              <w:t xml:space="preserve">: </w:t>
            </w:r>
            <w:r w:rsidR="005C4FE1" w:rsidRPr="005C4FE1">
              <w:rPr>
                <w:sz w:val="30"/>
                <w:szCs w:val="30"/>
              </w:rPr>
              <w:t>Сформирован необходимый спортивно – технический базис для детей со склонностями к асоциальному поведению через организацию велодвижения. У учащихся, занимающихся в скомплектованных группах Школы велосипедного движения, выработан рациональный  режим дня, коллективная ответственность в организации и участии в  веломероприятиях; сформирован определенный  иммунитет  к острым респираторным заболеваниям, наблюдается качественное  психико-физическое развитие учащихся, занимающихся на рекреационных и обучающих велосипедному движению объектах. Вовлечение  взрослого населения в физкультурное и спортивно-массовое движение.</w:t>
            </w:r>
          </w:p>
        </w:tc>
      </w:tr>
    </w:tbl>
    <w:p w:rsidR="00626FD3" w:rsidRDefault="00626FD3" w:rsidP="00626FD3">
      <w:pPr>
        <w:ind w:right="5103"/>
        <w:rPr>
          <w:sz w:val="28"/>
          <w:szCs w:val="28"/>
        </w:rPr>
      </w:pPr>
      <w:bookmarkStart w:id="0" w:name="_GoBack"/>
    </w:p>
    <w:bookmarkEnd w:id="0"/>
    <w:p w:rsidR="00626FD3" w:rsidRDefault="00626FD3" w:rsidP="00626FD3">
      <w:pPr>
        <w:ind w:right="5103"/>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26FD3" w:rsidRPr="009C74AE" w:rsidTr="003E1658">
        <w:tc>
          <w:tcPr>
            <w:tcW w:w="9351" w:type="dxa"/>
            <w:shd w:val="clear" w:color="auto" w:fill="auto"/>
          </w:tcPr>
          <w:p w:rsidR="00626FD3" w:rsidRPr="009C74AE" w:rsidRDefault="00626FD3" w:rsidP="003E1658">
            <w:pPr>
              <w:rPr>
                <w:sz w:val="30"/>
                <w:szCs w:val="30"/>
                <w:lang w:val="en-US"/>
              </w:rPr>
            </w:pPr>
            <w:r>
              <w:rPr>
                <w:b/>
                <w:sz w:val="30"/>
                <w:szCs w:val="30"/>
                <w:lang w:val="en-US"/>
              </w:rPr>
              <w:t>The project title</w:t>
            </w:r>
            <w:r w:rsidRPr="00655264">
              <w:rPr>
                <w:b/>
                <w:sz w:val="30"/>
                <w:szCs w:val="30"/>
                <w:lang w:val="en-US"/>
              </w:rPr>
              <w:t>:</w:t>
            </w:r>
            <w:r w:rsidRPr="00655264">
              <w:rPr>
                <w:sz w:val="30"/>
                <w:szCs w:val="30"/>
                <w:lang w:val="en-US"/>
              </w:rPr>
              <w:t xml:space="preserve"> </w:t>
            </w:r>
            <w:r w:rsidR="009C74AE" w:rsidRPr="009C74AE">
              <w:rPr>
                <w:color w:val="000000"/>
                <w:sz w:val="30"/>
                <w:szCs w:val="30"/>
                <w:lang w:val="en-US"/>
              </w:rPr>
              <w:t>Velolife together with us</w:t>
            </w:r>
          </w:p>
        </w:tc>
      </w:tr>
      <w:tr w:rsidR="00626FD3" w:rsidRPr="009C74AE" w:rsidTr="003E1658">
        <w:tc>
          <w:tcPr>
            <w:tcW w:w="9351" w:type="dxa"/>
            <w:shd w:val="clear" w:color="auto" w:fill="auto"/>
          </w:tcPr>
          <w:p w:rsidR="00626FD3" w:rsidRPr="00F06E84" w:rsidRDefault="00626FD3" w:rsidP="003E1658">
            <w:pPr>
              <w:rPr>
                <w:b/>
                <w:sz w:val="30"/>
                <w:szCs w:val="30"/>
                <w:lang w:val="en-US"/>
              </w:rPr>
            </w:pPr>
            <w:r w:rsidRPr="00655264">
              <w:rPr>
                <w:b/>
                <w:sz w:val="30"/>
                <w:szCs w:val="30"/>
                <w:lang w:val="en-US"/>
              </w:rPr>
              <w:t>The project</w:t>
            </w:r>
            <w:r>
              <w:rPr>
                <w:b/>
                <w:sz w:val="30"/>
                <w:szCs w:val="30"/>
                <w:lang w:val="en-US"/>
              </w:rPr>
              <w:t xml:space="preserve"> duration, years</w:t>
            </w:r>
            <w:r w:rsidRPr="00655264">
              <w:rPr>
                <w:b/>
                <w:sz w:val="30"/>
                <w:szCs w:val="30"/>
                <w:lang w:val="en-US"/>
              </w:rPr>
              <w:t xml:space="preserve">: </w:t>
            </w:r>
            <w:r w:rsidR="00F06E84" w:rsidRPr="00F06E84">
              <w:rPr>
                <w:sz w:val="30"/>
                <w:szCs w:val="30"/>
                <w:lang w:val="en-US"/>
              </w:rPr>
              <w:t>2026-2028 years</w:t>
            </w:r>
          </w:p>
        </w:tc>
      </w:tr>
      <w:tr w:rsidR="00626FD3" w:rsidRPr="009C74AE" w:rsidTr="003E1658">
        <w:tc>
          <w:tcPr>
            <w:tcW w:w="9351" w:type="dxa"/>
            <w:shd w:val="clear" w:color="auto" w:fill="auto"/>
          </w:tcPr>
          <w:p w:rsidR="00626FD3" w:rsidRPr="00631D37" w:rsidRDefault="00626FD3" w:rsidP="003E1658">
            <w:pPr>
              <w:jc w:val="both"/>
              <w:rPr>
                <w:b/>
                <w:sz w:val="30"/>
                <w:szCs w:val="30"/>
                <w:lang w:val="en-US"/>
              </w:rPr>
            </w:pPr>
            <w:r>
              <w:rPr>
                <w:b/>
                <w:sz w:val="30"/>
                <w:szCs w:val="30"/>
                <w:lang w:val="en-US"/>
              </w:rPr>
              <w:t>Applicant organisation proposing the project</w:t>
            </w:r>
            <w:r w:rsidRPr="00631D37">
              <w:rPr>
                <w:b/>
                <w:sz w:val="30"/>
                <w:szCs w:val="30"/>
                <w:lang w:val="en-US"/>
              </w:rPr>
              <w:t>:</w:t>
            </w:r>
            <w:r w:rsidR="00F06E84" w:rsidRPr="00F06E84">
              <w:rPr>
                <w:lang w:val="en-US"/>
              </w:rPr>
              <w:t xml:space="preserve"> </w:t>
            </w:r>
            <w:r w:rsidR="00F06E84" w:rsidRPr="00F06E84">
              <w:rPr>
                <w:sz w:val="30"/>
                <w:szCs w:val="30"/>
                <w:lang w:val="en-US"/>
              </w:rPr>
              <w:t xml:space="preserve">State Institution </w:t>
            </w:r>
            <w:r w:rsidR="00F06E84" w:rsidRPr="00F06E84">
              <w:rPr>
                <w:sz w:val="30"/>
                <w:szCs w:val="30"/>
                <w:lang w:val="en-US"/>
              </w:rPr>
              <w:lastRenderedPageBreak/>
              <w:t>"Verkhnedvinsky District Physical Culture and Sports Club"</w:t>
            </w:r>
          </w:p>
        </w:tc>
      </w:tr>
      <w:tr w:rsidR="00626FD3" w:rsidRPr="009C74AE" w:rsidTr="003E1658">
        <w:tc>
          <w:tcPr>
            <w:tcW w:w="9351" w:type="dxa"/>
            <w:shd w:val="clear" w:color="auto" w:fill="auto"/>
          </w:tcPr>
          <w:p w:rsidR="00626FD3" w:rsidRPr="00DC63AB" w:rsidRDefault="00626FD3" w:rsidP="003E1658">
            <w:pPr>
              <w:jc w:val="both"/>
              <w:rPr>
                <w:b/>
                <w:sz w:val="30"/>
                <w:szCs w:val="30"/>
                <w:lang w:val="en-US"/>
              </w:rPr>
            </w:pPr>
            <w:r>
              <w:rPr>
                <w:b/>
                <w:sz w:val="30"/>
                <w:szCs w:val="30"/>
                <w:lang w:val="en-US"/>
              </w:rPr>
              <w:lastRenderedPageBreak/>
              <w:t>O</w:t>
            </w:r>
            <w:r w:rsidRPr="00631D37">
              <w:rPr>
                <w:b/>
                <w:sz w:val="30"/>
                <w:szCs w:val="30"/>
                <w:lang w:val="en-US"/>
              </w:rPr>
              <w:t>rganisation</w:t>
            </w:r>
            <w:r>
              <w:rPr>
                <w:b/>
                <w:sz w:val="30"/>
                <w:szCs w:val="30"/>
                <w:lang w:val="en-US"/>
              </w:rPr>
              <w:t xml:space="preserve"> name</w:t>
            </w:r>
            <w:r w:rsidRPr="00DC63AB">
              <w:rPr>
                <w:b/>
                <w:sz w:val="30"/>
                <w:szCs w:val="30"/>
                <w:lang w:val="en-US"/>
              </w:rPr>
              <w:t>:</w:t>
            </w:r>
            <w:r>
              <w:rPr>
                <w:sz w:val="30"/>
                <w:szCs w:val="30"/>
                <w:lang w:val="en-US"/>
              </w:rPr>
              <w:t xml:space="preserve"> </w:t>
            </w:r>
            <w:r w:rsidR="00F06E84" w:rsidRPr="00F06E84">
              <w:rPr>
                <w:sz w:val="30"/>
                <w:szCs w:val="30"/>
                <w:lang w:val="en-US"/>
              </w:rPr>
              <w:t>State Institution "Verkhnedvinsky District Physical Culture and Sports Club"</w:t>
            </w:r>
          </w:p>
        </w:tc>
      </w:tr>
      <w:tr w:rsidR="00626FD3" w:rsidRPr="00DC63AB" w:rsidTr="003E1658">
        <w:tc>
          <w:tcPr>
            <w:tcW w:w="9351" w:type="dxa"/>
            <w:shd w:val="clear" w:color="auto" w:fill="auto"/>
          </w:tcPr>
          <w:p w:rsidR="00626FD3" w:rsidRPr="00DC63AB" w:rsidRDefault="00626FD3" w:rsidP="003E1658">
            <w:pPr>
              <w:jc w:val="both"/>
              <w:rPr>
                <w:b/>
                <w:sz w:val="30"/>
                <w:szCs w:val="30"/>
                <w:lang w:val="en-US"/>
              </w:rPr>
            </w:pPr>
            <w:r>
              <w:rPr>
                <w:b/>
                <w:bCs/>
                <w:color w:val="000000"/>
                <w:sz w:val="30"/>
                <w:szCs w:val="30"/>
                <w:lang w:val="en-US"/>
              </w:rPr>
              <w:t>Address</w:t>
            </w:r>
            <w:r w:rsidRPr="00DC63AB">
              <w:rPr>
                <w:b/>
                <w:bCs/>
                <w:color w:val="000000"/>
                <w:sz w:val="30"/>
                <w:szCs w:val="30"/>
                <w:lang w:val="en-US"/>
              </w:rPr>
              <w:t xml:space="preserve">: </w:t>
            </w:r>
            <w:r w:rsidR="00F06E84" w:rsidRPr="00F06E84">
              <w:rPr>
                <w:bCs/>
                <w:color w:val="000000"/>
                <w:sz w:val="30"/>
                <w:szCs w:val="30"/>
                <w:lang w:val="en-US"/>
              </w:rPr>
              <w:t>211631, Verkhnedvinsk, Sovetskaya St., 54</w:t>
            </w:r>
          </w:p>
        </w:tc>
      </w:tr>
      <w:tr w:rsidR="00626FD3" w:rsidRPr="009C74AE" w:rsidTr="003E1658">
        <w:tc>
          <w:tcPr>
            <w:tcW w:w="9351" w:type="dxa"/>
            <w:shd w:val="clear" w:color="auto" w:fill="auto"/>
          </w:tcPr>
          <w:p w:rsidR="00626FD3" w:rsidRPr="00DC63AB" w:rsidRDefault="00626FD3" w:rsidP="003E1658">
            <w:pPr>
              <w:rPr>
                <w:b/>
                <w:sz w:val="30"/>
                <w:szCs w:val="30"/>
                <w:lang w:val="en-US"/>
              </w:rPr>
            </w:pPr>
            <w:r>
              <w:rPr>
                <w:b/>
                <w:color w:val="000000"/>
                <w:sz w:val="30"/>
                <w:szCs w:val="30"/>
                <w:lang w:val="en-US"/>
              </w:rPr>
              <w:t>Position of the contact person</w:t>
            </w:r>
            <w:r w:rsidRPr="00DC63AB">
              <w:rPr>
                <w:b/>
                <w:color w:val="000000"/>
                <w:sz w:val="30"/>
                <w:szCs w:val="30"/>
                <w:lang w:val="en-US"/>
              </w:rPr>
              <w:t xml:space="preserve">: </w:t>
            </w:r>
            <w:r w:rsidR="00F06E84" w:rsidRPr="00F06E84">
              <w:rPr>
                <w:color w:val="000000"/>
                <w:sz w:val="30"/>
                <w:szCs w:val="30"/>
                <w:lang w:val="en-US"/>
              </w:rPr>
              <w:t>Head of the Sports Sector Vyacheslav Aleksandrovich Bogushevich</w:t>
            </w:r>
          </w:p>
        </w:tc>
      </w:tr>
      <w:tr w:rsidR="00626FD3" w:rsidRPr="00631D37" w:rsidTr="003E1658">
        <w:tc>
          <w:tcPr>
            <w:tcW w:w="9351" w:type="dxa"/>
            <w:shd w:val="clear" w:color="auto" w:fill="auto"/>
          </w:tcPr>
          <w:p w:rsidR="00626FD3" w:rsidRPr="00631D37" w:rsidRDefault="00626FD3" w:rsidP="003E1658">
            <w:pPr>
              <w:jc w:val="both"/>
              <w:rPr>
                <w:b/>
                <w:sz w:val="30"/>
                <w:szCs w:val="30"/>
                <w:lang w:val="en-US"/>
              </w:rPr>
            </w:pPr>
            <w:r>
              <w:rPr>
                <w:b/>
                <w:color w:val="000000"/>
                <w:sz w:val="30"/>
                <w:szCs w:val="30"/>
                <w:lang w:val="en-US"/>
              </w:rPr>
              <w:t>Contact details for liaison</w:t>
            </w:r>
            <w:r w:rsidRPr="00631D37">
              <w:rPr>
                <w:b/>
                <w:color w:val="000000"/>
                <w:sz w:val="30"/>
                <w:szCs w:val="30"/>
                <w:lang w:val="en-US"/>
              </w:rPr>
              <w:t>:</w:t>
            </w:r>
            <w:r w:rsidRPr="00631D37">
              <w:rPr>
                <w:color w:val="000000"/>
                <w:sz w:val="30"/>
                <w:szCs w:val="30"/>
                <w:lang w:val="en-US"/>
              </w:rPr>
              <w:t xml:space="preserve"> </w:t>
            </w:r>
            <w:r w:rsidR="00F06E84" w:rsidRPr="00A6012F">
              <w:rPr>
                <w:sz w:val="30"/>
                <w:szCs w:val="30"/>
              </w:rPr>
              <w:t>+375292900233</w:t>
            </w:r>
          </w:p>
        </w:tc>
      </w:tr>
      <w:tr w:rsidR="00626FD3" w:rsidRPr="009C74AE" w:rsidTr="003E1658">
        <w:tc>
          <w:tcPr>
            <w:tcW w:w="9351" w:type="dxa"/>
            <w:shd w:val="clear" w:color="auto" w:fill="auto"/>
          </w:tcPr>
          <w:p w:rsidR="00626FD3" w:rsidRPr="00F06E84" w:rsidRDefault="00F06E84" w:rsidP="003E1658">
            <w:pPr>
              <w:jc w:val="both"/>
              <w:rPr>
                <w:b/>
                <w:sz w:val="30"/>
                <w:szCs w:val="30"/>
                <w:lang w:val="en-US"/>
              </w:rPr>
            </w:pPr>
            <w:r>
              <w:rPr>
                <w:b/>
                <w:sz w:val="30"/>
                <w:szCs w:val="30"/>
                <w:lang w:val="en-US"/>
              </w:rPr>
              <w:t>The target group</w:t>
            </w:r>
            <w:r w:rsidRPr="00F06E84">
              <w:rPr>
                <w:b/>
                <w:sz w:val="30"/>
                <w:szCs w:val="30"/>
                <w:lang w:val="en-US"/>
              </w:rPr>
              <w:t>:</w:t>
            </w:r>
            <w:r w:rsidRPr="00F06E84">
              <w:rPr>
                <w:lang w:val="en-US"/>
              </w:rPr>
              <w:t xml:space="preserve"> </w:t>
            </w:r>
            <w:r w:rsidRPr="00F06E84">
              <w:rPr>
                <w:sz w:val="30"/>
                <w:szCs w:val="30"/>
                <w:lang w:val="en-US"/>
              </w:rPr>
              <w:t>Students of educational institutions, working youth and other categories of the population (children, adults).</w:t>
            </w:r>
          </w:p>
        </w:tc>
      </w:tr>
      <w:tr w:rsidR="00626FD3" w:rsidRPr="009C74AE" w:rsidTr="003E1658">
        <w:tc>
          <w:tcPr>
            <w:tcW w:w="9351" w:type="dxa"/>
            <w:shd w:val="clear" w:color="auto" w:fill="auto"/>
          </w:tcPr>
          <w:p w:rsidR="00626FD3" w:rsidRPr="00F06E84" w:rsidRDefault="00626FD3" w:rsidP="003E1658">
            <w:pPr>
              <w:jc w:val="both"/>
              <w:rPr>
                <w:b/>
                <w:sz w:val="30"/>
                <w:szCs w:val="30"/>
                <w:lang w:val="en-US"/>
              </w:rPr>
            </w:pPr>
            <w:r>
              <w:rPr>
                <w:b/>
                <w:sz w:val="30"/>
                <w:szCs w:val="30"/>
                <w:lang w:val="en-US"/>
              </w:rPr>
              <w:t xml:space="preserve">Place of project </w:t>
            </w:r>
            <w:r w:rsidR="00F06E84">
              <w:rPr>
                <w:b/>
                <w:sz w:val="30"/>
                <w:szCs w:val="30"/>
                <w:lang w:val="en-US"/>
              </w:rPr>
              <w:t>realization</w:t>
            </w:r>
            <w:r w:rsidR="00F06E84" w:rsidRPr="00F06E84">
              <w:rPr>
                <w:color w:val="000000"/>
                <w:sz w:val="30"/>
                <w:szCs w:val="30"/>
                <w:lang w:val="en-US"/>
              </w:rPr>
              <w:t>:</w:t>
            </w:r>
            <w:r w:rsidR="00F06E84" w:rsidRPr="00F06E84">
              <w:rPr>
                <w:lang w:val="en-US"/>
              </w:rPr>
              <w:t xml:space="preserve"> </w:t>
            </w:r>
            <w:r w:rsidR="00F06E84" w:rsidRPr="00F06E84">
              <w:rPr>
                <w:color w:val="000000"/>
                <w:sz w:val="30"/>
                <w:szCs w:val="30"/>
                <w:lang w:val="en-US"/>
              </w:rPr>
              <w:t>Verkhnedvinsk, Verkhnedvinsky District</w:t>
            </w:r>
          </w:p>
        </w:tc>
      </w:tr>
      <w:tr w:rsidR="00626FD3" w:rsidRPr="009C74AE" w:rsidTr="003E1658">
        <w:tc>
          <w:tcPr>
            <w:tcW w:w="9351" w:type="dxa"/>
            <w:shd w:val="clear" w:color="auto" w:fill="auto"/>
          </w:tcPr>
          <w:p w:rsidR="00F06E84" w:rsidRPr="00F06E84" w:rsidRDefault="00626FD3" w:rsidP="00F06E84">
            <w:pPr>
              <w:jc w:val="both"/>
              <w:rPr>
                <w:sz w:val="30"/>
                <w:szCs w:val="30"/>
                <w:lang w:val="en-US"/>
              </w:rPr>
            </w:pPr>
            <w:r w:rsidRPr="008E57F6">
              <w:rPr>
                <w:b/>
                <w:sz w:val="30"/>
                <w:szCs w:val="30"/>
                <w:lang w:val="en-US"/>
              </w:rPr>
              <w:t>Justification of the problem</w:t>
            </w:r>
            <w:r>
              <w:rPr>
                <w:b/>
                <w:sz w:val="30"/>
                <w:szCs w:val="30"/>
                <w:lang w:val="en-US"/>
              </w:rPr>
              <w:t xml:space="preserve"> </w:t>
            </w:r>
            <w:r w:rsidRPr="009D0147">
              <w:rPr>
                <w:b/>
                <w:sz w:val="30"/>
                <w:szCs w:val="30"/>
                <w:lang w:val="en-US"/>
              </w:rPr>
              <w:t>taking into</w:t>
            </w:r>
            <w:r>
              <w:rPr>
                <w:b/>
                <w:sz w:val="30"/>
                <w:szCs w:val="30"/>
                <w:lang w:val="en-US"/>
              </w:rPr>
              <w:t xml:space="preserve"> </w:t>
            </w:r>
            <w:r w:rsidRPr="009D0147">
              <w:rPr>
                <w:b/>
                <w:sz w:val="30"/>
                <w:szCs w:val="30"/>
                <w:lang w:val="en-US"/>
              </w:rPr>
              <w:t>account the</w:t>
            </w:r>
            <w:r>
              <w:rPr>
                <w:b/>
                <w:sz w:val="30"/>
                <w:szCs w:val="30"/>
                <w:lang w:val="en-US"/>
              </w:rPr>
              <w:t xml:space="preserve"> baseline </w:t>
            </w:r>
            <w:r w:rsidRPr="008E57F6">
              <w:rPr>
                <w:b/>
                <w:sz w:val="30"/>
                <w:szCs w:val="30"/>
                <w:lang w:val="en-US"/>
              </w:rPr>
              <w:t>situation</w:t>
            </w:r>
            <w:r>
              <w:rPr>
                <w:b/>
                <w:sz w:val="30"/>
                <w:szCs w:val="30"/>
                <w:lang w:val="en-US"/>
              </w:rPr>
              <w:t xml:space="preserve"> </w:t>
            </w:r>
            <w:r w:rsidRPr="008E57F6">
              <w:rPr>
                <w:b/>
                <w:sz w:val="30"/>
                <w:szCs w:val="30"/>
                <w:lang w:val="en-US"/>
              </w:rPr>
              <w:t>in the project</w:t>
            </w:r>
            <w:r>
              <w:rPr>
                <w:b/>
                <w:sz w:val="30"/>
                <w:szCs w:val="30"/>
                <w:lang w:val="en-US"/>
              </w:rPr>
              <w:t xml:space="preserve"> region</w:t>
            </w:r>
            <w:r w:rsidRPr="008E57F6">
              <w:rPr>
                <w:b/>
                <w:sz w:val="30"/>
                <w:szCs w:val="30"/>
                <w:lang w:val="en-US"/>
              </w:rPr>
              <w:t>:</w:t>
            </w:r>
            <w:r w:rsidR="00F06E84" w:rsidRPr="00F06E84">
              <w:rPr>
                <w:lang w:val="en-US"/>
              </w:rPr>
              <w:t xml:space="preserve"> </w:t>
            </w:r>
            <w:r w:rsidR="00F06E84" w:rsidRPr="00F06E84">
              <w:rPr>
                <w:sz w:val="30"/>
                <w:szCs w:val="30"/>
                <w:lang w:val="en-US"/>
              </w:rPr>
              <w:t>A caring attitude toward the health of children and young people must be actively fostered during their school years. However, children often carelessly violate basic hygiene rules, including eating and sleeping patterns. This is evidenced by outbreaks of colds in the fall-winter and winter-spring periods, which affect up to 80% of schoolchildren and students in the district, and the number of children prone to antisocial behavior is growing.</w:t>
            </w:r>
            <w:r w:rsidR="00F06E84" w:rsidRPr="00F06E84">
              <w:rPr>
                <w:lang w:val="en-US"/>
              </w:rPr>
              <w:t xml:space="preserve"> </w:t>
            </w:r>
            <w:r w:rsidR="00F06E84" w:rsidRPr="00F06E84">
              <w:rPr>
                <w:sz w:val="30"/>
                <w:szCs w:val="30"/>
                <w:lang w:val="en-US"/>
              </w:rPr>
              <w:t>The key to a healthy lifestyle for students will be a comprehensive set of wellness activities that ensure harmonious development, productivity, and a stable psychological state. Wellness activities are consistent with hygienic principles, strengthen the body's adaptive capabilities, promote successful recovery, maintenance, and development of reserve capacity, and enable the individual to fully perform their social and professional functions.</w:t>
            </w:r>
            <w:r w:rsidR="00F06E84" w:rsidRPr="00F06E84">
              <w:rPr>
                <w:lang w:val="en-US"/>
              </w:rPr>
              <w:t xml:space="preserve"> </w:t>
            </w:r>
            <w:r w:rsidR="00F06E84" w:rsidRPr="00F06E84">
              <w:rPr>
                <w:sz w:val="30"/>
                <w:szCs w:val="30"/>
                <w:lang w:val="en-US"/>
              </w:rPr>
              <w:t>Cycling is still not a widespread activity among young people and school-age children in the district.</w:t>
            </w:r>
          </w:p>
          <w:p w:rsidR="00626FD3" w:rsidRPr="00655264" w:rsidRDefault="00F06E84" w:rsidP="00F06E84">
            <w:pPr>
              <w:jc w:val="both"/>
              <w:rPr>
                <w:b/>
                <w:sz w:val="30"/>
                <w:szCs w:val="30"/>
                <w:lang w:val="en-US"/>
              </w:rPr>
            </w:pPr>
            <w:r w:rsidRPr="00F06E84">
              <w:rPr>
                <w:sz w:val="30"/>
                <w:szCs w:val="30"/>
                <w:lang w:val="en-US"/>
              </w:rPr>
              <w:t>Student attitudes toward physical activity are a pressing issue in the educational process and the further development and expansion of public health, physical education, and sports programs in the district's educational institutions. To this end, it is necessary to review the criteria for student physical activity, improve sports facilities, and expand and make sports accessible using outdoor sports facilities throughout the year.</w:t>
            </w:r>
            <w:r w:rsidRPr="00F06E84">
              <w:rPr>
                <w:lang w:val="en-US"/>
              </w:rPr>
              <w:t xml:space="preserve"> </w:t>
            </w:r>
            <w:r w:rsidRPr="00F06E84">
              <w:rPr>
                <w:sz w:val="30"/>
                <w:szCs w:val="30"/>
                <w:lang w:val="en-US"/>
              </w:rPr>
              <w:t>Given the identified problems, we believe it is necessary to establish a Bicycle School in Verkhnedvinsk. Its target groups will be school-age children with antisocial behavior, reduced physical development, those prone to respiratory illnesses, and working youth.</w:t>
            </w:r>
          </w:p>
        </w:tc>
      </w:tr>
      <w:tr w:rsidR="00626FD3" w:rsidRPr="009C74AE" w:rsidTr="003E1658">
        <w:tc>
          <w:tcPr>
            <w:tcW w:w="9351" w:type="dxa"/>
            <w:shd w:val="clear" w:color="auto" w:fill="auto"/>
          </w:tcPr>
          <w:p w:rsidR="00626FD3" w:rsidRPr="00F06E84" w:rsidRDefault="00626FD3" w:rsidP="003E1658">
            <w:pPr>
              <w:rPr>
                <w:sz w:val="30"/>
                <w:szCs w:val="30"/>
                <w:lang w:val="en-US"/>
              </w:rPr>
            </w:pPr>
            <w:r w:rsidRPr="00F06E84">
              <w:rPr>
                <w:b/>
                <w:sz w:val="30"/>
                <w:szCs w:val="30"/>
                <w:lang w:val="en-US"/>
              </w:rPr>
              <w:t xml:space="preserve">Project </w:t>
            </w:r>
            <w:r>
              <w:rPr>
                <w:b/>
                <w:sz w:val="30"/>
                <w:szCs w:val="30"/>
                <w:lang w:val="en-US"/>
              </w:rPr>
              <w:t>aim</w:t>
            </w:r>
            <w:r w:rsidRPr="00F06E84">
              <w:rPr>
                <w:b/>
                <w:sz w:val="30"/>
                <w:szCs w:val="30"/>
                <w:lang w:val="en-US"/>
              </w:rPr>
              <w:t>:</w:t>
            </w:r>
            <w:r w:rsidRPr="00F06E84">
              <w:rPr>
                <w:sz w:val="30"/>
                <w:szCs w:val="30"/>
                <w:lang w:val="en-US"/>
              </w:rPr>
              <w:t xml:space="preserve"> </w:t>
            </w:r>
            <w:r w:rsidR="00F06E84" w:rsidRPr="00F06E84">
              <w:rPr>
                <w:sz w:val="30"/>
                <w:szCs w:val="30"/>
                <w:lang w:val="en-US"/>
              </w:rPr>
              <w:t>To develop the necessary sports and technical foundation for children with a tendency toward antisocial behavior through the organization of cycling and the involvement of the adult population in physical education and sports.</w:t>
            </w:r>
          </w:p>
        </w:tc>
      </w:tr>
      <w:tr w:rsidR="00626FD3" w:rsidRPr="00236E34" w:rsidTr="003E1658">
        <w:tc>
          <w:tcPr>
            <w:tcW w:w="9351" w:type="dxa"/>
            <w:shd w:val="clear" w:color="auto" w:fill="auto"/>
          </w:tcPr>
          <w:p w:rsidR="00626FD3" w:rsidRPr="00236E34" w:rsidRDefault="00626FD3" w:rsidP="003E1658">
            <w:pPr>
              <w:rPr>
                <w:sz w:val="30"/>
                <w:szCs w:val="30"/>
                <w:lang w:val="en-US"/>
              </w:rPr>
            </w:pPr>
            <w:r w:rsidRPr="008E57F6">
              <w:rPr>
                <w:b/>
                <w:sz w:val="30"/>
                <w:szCs w:val="30"/>
                <w:lang w:val="en-US"/>
              </w:rPr>
              <w:t xml:space="preserve">Project </w:t>
            </w:r>
            <w:r>
              <w:rPr>
                <w:b/>
                <w:sz w:val="30"/>
                <w:szCs w:val="30"/>
                <w:lang w:val="en-US"/>
              </w:rPr>
              <w:t>summary</w:t>
            </w:r>
            <w:r w:rsidR="00236E34" w:rsidRPr="00236E34">
              <w:rPr>
                <w:b/>
                <w:sz w:val="30"/>
                <w:szCs w:val="30"/>
                <w:lang w:val="en-US"/>
              </w:rPr>
              <w:t xml:space="preserve">: </w:t>
            </w:r>
            <w:r w:rsidR="00236E34" w:rsidRPr="00236E34">
              <w:rPr>
                <w:sz w:val="30"/>
                <w:szCs w:val="30"/>
                <w:lang w:val="en-US"/>
              </w:rPr>
              <w:t xml:space="preserve">Development of bicycle tourist routes in rural areas and the city of Verkhnedvinsk. Marking and development of new suburban bicycle tourist routes. Improvement of existing suburban and suburban bicycle tourist routes – two routes. Printing and distribution of tourist maps </w:t>
            </w:r>
            <w:r w:rsidR="00236E34" w:rsidRPr="00236E34">
              <w:rPr>
                <w:sz w:val="30"/>
                <w:szCs w:val="30"/>
                <w:lang w:val="en-US"/>
              </w:rPr>
              <w:lastRenderedPageBreak/>
              <w:t>describing existing and new bicycle routes in the Verkhnedvinsk district – five types of maps.</w:t>
            </w:r>
            <w:r w:rsidR="00236E34" w:rsidRPr="00236E34">
              <w:rPr>
                <w:lang w:val="en-US"/>
              </w:rPr>
              <w:t xml:space="preserve"> </w:t>
            </w:r>
            <w:r w:rsidR="00236E34" w:rsidRPr="00236E34">
              <w:rPr>
                <w:sz w:val="30"/>
                <w:szCs w:val="30"/>
                <w:lang w:val="en-US"/>
              </w:rPr>
              <w:t>Educational work to promote safe cycling among the public. Launch of a Bicycle Driving School for adults and children. Equipping a velodrome for training, including stunt riding. Production of educational materials (brochures, videos, games, and teaching materials) to promote safe cycling for various target groups: schoolchildren and adults. Establishment of a bicycle repair shop. Holding a cycling marathon in the Verkhnedvinsky District.</w:t>
            </w:r>
            <w:r w:rsidR="00236E34" w:rsidRPr="00236E34">
              <w:rPr>
                <w:lang w:val="en-US"/>
              </w:rPr>
              <w:t xml:space="preserve"> </w:t>
            </w:r>
            <w:r w:rsidR="00236E34" w:rsidRPr="00236E34">
              <w:rPr>
                <w:sz w:val="30"/>
                <w:szCs w:val="30"/>
                <w:lang w:val="en-US"/>
              </w:rPr>
              <w:t>Public service announcements promoting cycling among young people in the city. Installation of cycling-themed banners along bike routes. Work with local media. Bicycle purchases.</w:t>
            </w:r>
          </w:p>
        </w:tc>
      </w:tr>
      <w:tr w:rsidR="00626FD3" w:rsidRPr="00F27C2B" w:rsidTr="003E1658">
        <w:tc>
          <w:tcPr>
            <w:tcW w:w="9351" w:type="dxa"/>
            <w:shd w:val="clear" w:color="auto" w:fill="auto"/>
          </w:tcPr>
          <w:p w:rsidR="00626FD3" w:rsidRPr="00047554" w:rsidRDefault="00626FD3" w:rsidP="003E1658">
            <w:pPr>
              <w:jc w:val="both"/>
              <w:rPr>
                <w:sz w:val="30"/>
                <w:szCs w:val="30"/>
                <w:lang w:val="en-US"/>
              </w:rPr>
            </w:pPr>
            <w:r>
              <w:rPr>
                <w:b/>
                <w:sz w:val="30"/>
                <w:szCs w:val="30"/>
                <w:lang w:val="en-US"/>
              </w:rPr>
              <w:lastRenderedPageBreak/>
              <w:t xml:space="preserve">Total </w:t>
            </w:r>
            <w:r>
              <w:rPr>
                <w:b/>
                <w:sz w:val="30"/>
                <w:szCs w:val="30"/>
              </w:rPr>
              <w:t>p</w:t>
            </w:r>
            <w:r w:rsidRPr="008E57F6">
              <w:rPr>
                <w:b/>
                <w:sz w:val="30"/>
                <w:szCs w:val="30"/>
              </w:rPr>
              <w:t>roject</w:t>
            </w:r>
            <w:r>
              <w:rPr>
                <w:b/>
                <w:sz w:val="30"/>
                <w:szCs w:val="30"/>
                <w:lang w:val="en-US"/>
              </w:rPr>
              <w:t xml:space="preserve"> funding</w:t>
            </w:r>
          </w:p>
        </w:tc>
      </w:tr>
      <w:tr w:rsidR="00626FD3" w:rsidRPr="00F27C2B" w:rsidTr="003E1658">
        <w:tc>
          <w:tcPr>
            <w:tcW w:w="9351" w:type="dxa"/>
            <w:shd w:val="clear" w:color="auto" w:fill="auto"/>
          </w:tcPr>
          <w:p w:rsidR="00626FD3" w:rsidRPr="00F27C2B" w:rsidRDefault="00626FD3" w:rsidP="003E1658">
            <w:pPr>
              <w:rPr>
                <w:sz w:val="30"/>
                <w:szCs w:val="30"/>
              </w:rPr>
            </w:pPr>
            <w:r>
              <w:rPr>
                <w:b/>
                <w:sz w:val="30"/>
                <w:szCs w:val="30"/>
                <w:lang w:val="en-US"/>
              </w:rPr>
              <w:t xml:space="preserve">             </w:t>
            </w:r>
            <w:r w:rsidRPr="00047554">
              <w:rPr>
                <w:b/>
                <w:sz w:val="30"/>
                <w:szCs w:val="30"/>
              </w:rPr>
              <w:t>Total</w:t>
            </w:r>
            <w:r w:rsidRPr="00F27C2B">
              <w:rPr>
                <w:b/>
                <w:sz w:val="30"/>
                <w:szCs w:val="30"/>
              </w:rPr>
              <w:t xml:space="preserve">: </w:t>
            </w:r>
            <w:r w:rsidR="00236E34" w:rsidRPr="00236E34">
              <w:rPr>
                <w:sz w:val="30"/>
                <w:szCs w:val="30"/>
              </w:rPr>
              <w:t>$40000</w:t>
            </w:r>
          </w:p>
        </w:tc>
      </w:tr>
      <w:tr w:rsidR="00626FD3" w:rsidRPr="00F27C2B" w:rsidTr="003E1658">
        <w:tc>
          <w:tcPr>
            <w:tcW w:w="9351" w:type="dxa"/>
            <w:shd w:val="clear" w:color="auto" w:fill="auto"/>
          </w:tcPr>
          <w:p w:rsidR="00626FD3" w:rsidRPr="00F27C2B" w:rsidRDefault="00626FD3" w:rsidP="003E1658">
            <w:pPr>
              <w:rPr>
                <w:b/>
                <w:sz w:val="30"/>
                <w:szCs w:val="30"/>
              </w:rPr>
            </w:pPr>
            <w:r w:rsidRPr="00F27C2B">
              <w:rPr>
                <w:b/>
                <w:sz w:val="30"/>
                <w:szCs w:val="30"/>
              </w:rPr>
              <w:t xml:space="preserve">             </w:t>
            </w:r>
            <w:r>
              <w:rPr>
                <w:b/>
                <w:sz w:val="30"/>
                <w:szCs w:val="30"/>
                <w:lang w:val="en-US"/>
              </w:rPr>
              <w:t>Donor</w:t>
            </w:r>
            <w:r w:rsidRPr="00047554">
              <w:rPr>
                <w:b/>
                <w:sz w:val="30"/>
                <w:szCs w:val="30"/>
              </w:rPr>
              <w:t xml:space="preserve"> </w:t>
            </w:r>
            <w:r>
              <w:rPr>
                <w:b/>
                <w:sz w:val="30"/>
                <w:szCs w:val="30"/>
                <w:lang w:val="en-US"/>
              </w:rPr>
              <w:t>funds</w:t>
            </w:r>
            <w:r>
              <w:rPr>
                <w:b/>
                <w:sz w:val="30"/>
                <w:szCs w:val="30"/>
              </w:rPr>
              <w:t xml:space="preserve">: </w:t>
            </w:r>
            <w:r w:rsidR="00236E34" w:rsidRPr="00236E34">
              <w:rPr>
                <w:sz w:val="30"/>
                <w:szCs w:val="30"/>
              </w:rPr>
              <w:t>$36000</w:t>
            </w:r>
          </w:p>
        </w:tc>
      </w:tr>
      <w:tr w:rsidR="00626FD3" w:rsidRPr="00F27C2B" w:rsidTr="003E1658">
        <w:tc>
          <w:tcPr>
            <w:tcW w:w="9351" w:type="dxa"/>
            <w:shd w:val="clear" w:color="auto" w:fill="auto"/>
          </w:tcPr>
          <w:p w:rsidR="00626FD3" w:rsidRPr="00F27C2B" w:rsidRDefault="00626FD3" w:rsidP="003E1658">
            <w:pPr>
              <w:rPr>
                <w:b/>
                <w:sz w:val="30"/>
                <w:szCs w:val="30"/>
              </w:rPr>
            </w:pPr>
            <w:r>
              <w:rPr>
                <w:b/>
                <w:sz w:val="30"/>
                <w:szCs w:val="30"/>
              </w:rPr>
              <w:t xml:space="preserve">             </w:t>
            </w:r>
            <w:r>
              <w:rPr>
                <w:b/>
                <w:sz w:val="30"/>
                <w:szCs w:val="30"/>
                <w:lang w:val="en-US"/>
              </w:rPr>
              <w:t>Co-financing</w:t>
            </w:r>
            <w:r>
              <w:rPr>
                <w:b/>
                <w:sz w:val="30"/>
                <w:szCs w:val="30"/>
              </w:rPr>
              <w:t xml:space="preserve">: </w:t>
            </w:r>
            <w:r w:rsidR="00236E34" w:rsidRPr="00236E34">
              <w:rPr>
                <w:sz w:val="30"/>
                <w:szCs w:val="30"/>
              </w:rPr>
              <w:t>$4000</w:t>
            </w:r>
          </w:p>
        </w:tc>
      </w:tr>
      <w:tr w:rsidR="00626FD3" w:rsidRPr="009C74AE" w:rsidTr="003E1658">
        <w:tc>
          <w:tcPr>
            <w:tcW w:w="9351" w:type="dxa"/>
            <w:shd w:val="clear" w:color="auto" w:fill="auto"/>
          </w:tcPr>
          <w:p w:rsidR="00626FD3" w:rsidRPr="00047554" w:rsidRDefault="00626FD3" w:rsidP="003E1658">
            <w:pPr>
              <w:rPr>
                <w:sz w:val="30"/>
                <w:szCs w:val="30"/>
                <w:lang w:val="en-US"/>
              </w:rPr>
            </w:pPr>
            <w:r w:rsidRPr="00047554">
              <w:rPr>
                <w:b/>
                <w:sz w:val="30"/>
                <w:szCs w:val="30"/>
                <w:lang w:val="en-US"/>
              </w:rPr>
              <w:t>Further activities at the end of the project:</w:t>
            </w:r>
            <w:r w:rsidR="00236E34" w:rsidRPr="00236E34">
              <w:rPr>
                <w:lang w:val="en-US"/>
              </w:rPr>
              <w:t xml:space="preserve"> </w:t>
            </w:r>
            <w:r w:rsidR="00236E34" w:rsidRPr="00236E34">
              <w:rPr>
                <w:sz w:val="30"/>
                <w:szCs w:val="30"/>
                <w:lang w:val="en-US"/>
              </w:rPr>
              <w:t>Students possess the necessary motor skills and abilities acquired during their training at the Bicycle School. They are active in communication, demonstrate an interest in learning about the historical, cultural, and natural treasures of the region, and have developed a strong, respectful attitude toward these sites. They have a strong, independent stance toward society and are able to make the right decisions in extreme situations.</w:t>
            </w:r>
          </w:p>
        </w:tc>
      </w:tr>
      <w:tr w:rsidR="00626FD3" w:rsidRPr="009C74AE" w:rsidTr="003E1658">
        <w:tc>
          <w:tcPr>
            <w:tcW w:w="9351" w:type="dxa"/>
            <w:shd w:val="clear" w:color="auto" w:fill="auto"/>
          </w:tcPr>
          <w:p w:rsidR="00626FD3" w:rsidRPr="006731F1" w:rsidRDefault="00626FD3" w:rsidP="003E1658">
            <w:pPr>
              <w:pStyle w:val="a4"/>
              <w:shd w:val="clear" w:color="auto" w:fill="FFFFFF"/>
              <w:spacing w:before="0" w:beforeAutospacing="0" w:after="0" w:afterAutospacing="0"/>
              <w:jc w:val="both"/>
              <w:rPr>
                <w:sz w:val="30"/>
                <w:szCs w:val="30"/>
                <w:lang w:val="en-US"/>
              </w:rPr>
            </w:pPr>
            <w:r>
              <w:rPr>
                <w:b/>
                <w:sz w:val="30"/>
                <w:szCs w:val="30"/>
                <w:lang w:val="en-US"/>
              </w:rPr>
              <w:t>The envisaged objectives during</w:t>
            </w:r>
            <w:r w:rsidRPr="00515C8F">
              <w:rPr>
                <w:b/>
                <w:sz w:val="30"/>
                <w:szCs w:val="30"/>
                <w:lang w:val="en-US"/>
              </w:rPr>
              <w:t>:</w:t>
            </w:r>
            <w:r w:rsidRPr="00515C8F">
              <w:rPr>
                <w:sz w:val="30"/>
                <w:szCs w:val="30"/>
                <w:lang w:val="en-US"/>
              </w:rPr>
              <w:t xml:space="preserve"> </w:t>
            </w:r>
            <w:r w:rsidR="00515C8F" w:rsidRPr="00515C8F">
              <w:rPr>
                <w:sz w:val="30"/>
                <w:szCs w:val="30"/>
                <w:lang w:val="en-US"/>
              </w:rPr>
              <w:t>Development of bicycle tourist routes in rural or urban areas, educational work to promote safe cycling among the public.</w:t>
            </w:r>
            <w:r w:rsidRPr="00515C8F">
              <w:rPr>
                <w:rFonts w:eastAsia="Calibri"/>
                <w:bCs/>
                <w:sz w:val="30"/>
                <w:szCs w:val="30"/>
                <w:lang w:val="en-US" w:eastAsia="en-US"/>
              </w:rPr>
              <w:t> </w:t>
            </w:r>
          </w:p>
        </w:tc>
      </w:tr>
      <w:tr w:rsidR="00626FD3" w:rsidRPr="009C74AE" w:rsidTr="003E1658">
        <w:tc>
          <w:tcPr>
            <w:tcW w:w="9351" w:type="dxa"/>
            <w:shd w:val="clear" w:color="auto" w:fill="auto"/>
          </w:tcPr>
          <w:p w:rsidR="00626FD3" w:rsidRPr="00724187" w:rsidRDefault="00626FD3" w:rsidP="003E1658">
            <w:pPr>
              <w:rPr>
                <w:sz w:val="30"/>
                <w:szCs w:val="30"/>
                <w:lang w:val="en-US"/>
              </w:rPr>
            </w:pPr>
            <w:r>
              <w:rPr>
                <w:b/>
                <w:sz w:val="30"/>
                <w:szCs w:val="30"/>
                <w:lang w:val="en-US"/>
              </w:rPr>
              <w:t>The envisaged</w:t>
            </w:r>
            <w:r w:rsidRPr="006731F1">
              <w:rPr>
                <w:lang w:val="en-US"/>
              </w:rPr>
              <w:t xml:space="preserve"> </w:t>
            </w:r>
            <w:r w:rsidRPr="006731F1">
              <w:rPr>
                <w:b/>
                <w:sz w:val="30"/>
                <w:szCs w:val="30"/>
                <w:lang w:val="en-US"/>
              </w:rPr>
              <w:t>objectives</w:t>
            </w:r>
            <w:r>
              <w:rPr>
                <w:b/>
                <w:sz w:val="30"/>
                <w:szCs w:val="30"/>
                <w:lang w:val="en-US"/>
              </w:rPr>
              <w:t xml:space="preserve"> </w:t>
            </w:r>
            <w:r w:rsidRPr="006731F1">
              <w:rPr>
                <w:b/>
                <w:sz w:val="30"/>
                <w:szCs w:val="30"/>
                <w:lang w:val="en-US"/>
              </w:rPr>
              <w:t>during</w:t>
            </w:r>
            <w:r>
              <w:rPr>
                <w:b/>
                <w:sz w:val="30"/>
                <w:szCs w:val="30"/>
                <w:lang w:val="en-US"/>
              </w:rPr>
              <w:t xml:space="preserve"> </w:t>
            </w:r>
            <w:r w:rsidRPr="006731F1">
              <w:rPr>
                <w:b/>
                <w:sz w:val="30"/>
                <w:szCs w:val="30"/>
                <w:lang w:val="en-US"/>
              </w:rPr>
              <w:t>the project</w:t>
            </w:r>
            <w:r>
              <w:rPr>
                <w:b/>
                <w:sz w:val="30"/>
                <w:szCs w:val="30"/>
                <w:lang w:val="en-US"/>
              </w:rPr>
              <w:t xml:space="preserve"> work</w:t>
            </w:r>
            <w:r w:rsidRPr="006731F1">
              <w:rPr>
                <w:sz w:val="30"/>
                <w:szCs w:val="30"/>
                <w:lang w:val="en-US"/>
              </w:rPr>
              <w:t xml:space="preserve">: </w:t>
            </w:r>
            <w:r w:rsidR="00515C8F" w:rsidRPr="00515C8F">
              <w:rPr>
                <w:sz w:val="30"/>
                <w:szCs w:val="30"/>
                <w:lang w:val="en-US"/>
              </w:rPr>
              <w:t>Production of cycling tourist maps based on developed cycling routes indicating the relevant attractions; arrangement of bicycle parking areas taking into account the routes (a pavilion-parking area for cyclists to rest, cycle turnstiles, rest areas with an information stand); development of information marking signs along the cycling route; equipment of a velodrome on the territory of the State Institution "Verkhnedvinsk District Physical Culture and Sports Club" (application of markings on the asphalt surface, installation of road signs, equipment of technical obstacles for training in figure skating); development and holding of a cycling marathon in Verkhnedvinsk with the invitation of cycling clubs of the Republic of Belarus.</w:t>
            </w:r>
          </w:p>
        </w:tc>
      </w:tr>
      <w:tr w:rsidR="00626FD3" w:rsidRPr="009C74AE" w:rsidTr="003E1658">
        <w:tc>
          <w:tcPr>
            <w:tcW w:w="9351" w:type="dxa"/>
            <w:shd w:val="clear" w:color="auto" w:fill="auto"/>
          </w:tcPr>
          <w:p w:rsidR="00626FD3" w:rsidRPr="004D58A6" w:rsidRDefault="00626FD3" w:rsidP="003E1658">
            <w:pPr>
              <w:rPr>
                <w:sz w:val="30"/>
                <w:szCs w:val="30"/>
                <w:lang w:val="en-US"/>
              </w:rPr>
            </w:pPr>
            <w:r>
              <w:rPr>
                <w:b/>
                <w:sz w:val="30"/>
                <w:szCs w:val="30"/>
                <w:lang w:val="en-US"/>
              </w:rPr>
              <w:t>Description of</w:t>
            </w:r>
            <w:r w:rsidRPr="00515C8F">
              <w:rPr>
                <w:lang w:val="en-US"/>
              </w:rPr>
              <w:t xml:space="preserve"> </w:t>
            </w:r>
            <w:r>
              <w:rPr>
                <w:lang w:val="en-US"/>
              </w:rPr>
              <w:t xml:space="preserve"> </w:t>
            </w:r>
            <w:r w:rsidRPr="00724187">
              <w:rPr>
                <w:b/>
                <w:sz w:val="30"/>
                <w:szCs w:val="30"/>
                <w:lang w:val="en-US"/>
              </w:rPr>
              <w:t>project</w:t>
            </w:r>
            <w:r>
              <w:rPr>
                <w:b/>
                <w:sz w:val="30"/>
                <w:szCs w:val="30"/>
                <w:lang w:val="en-US"/>
              </w:rPr>
              <w:t xml:space="preserve"> </w:t>
            </w:r>
            <w:r w:rsidRPr="00724187">
              <w:rPr>
                <w:b/>
                <w:sz w:val="30"/>
                <w:szCs w:val="30"/>
                <w:lang w:val="en-US"/>
              </w:rPr>
              <w:t>activities:</w:t>
            </w:r>
            <w:r w:rsidR="00515C8F" w:rsidRPr="00515C8F">
              <w:rPr>
                <w:lang w:val="en-US"/>
              </w:rPr>
              <w:t xml:space="preserve"> </w:t>
            </w:r>
            <w:r w:rsidR="00515C8F" w:rsidRPr="00515C8F">
              <w:rPr>
                <w:sz w:val="30"/>
                <w:szCs w:val="30"/>
                <w:lang w:val="en-US"/>
              </w:rPr>
              <w:t xml:space="preserve">The necessary sports and technical foundation for children with antisocial tendencies has been developed through the organization of cycling. Students enrolled in the Cycling School's organized groups have developed a rational daily routine and shared responsibility for organizing and participating in cycling events. They have developed a certain immunity to acute respiratory infections, and improved mental and physical development has been observed in students participating in recreational and cycling training facilities. Adults </w:t>
            </w:r>
            <w:r w:rsidR="00515C8F" w:rsidRPr="00515C8F">
              <w:rPr>
                <w:sz w:val="30"/>
                <w:szCs w:val="30"/>
                <w:lang w:val="en-US"/>
              </w:rPr>
              <w:lastRenderedPageBreak/>
              <w:t>are also involved in physical education and sports activities.</w:t>
            </w:r>
          </w:p>
        </w:tc>
      </w:tr>
    </w:tbl>
    <w:p w:rsidR="00626FD3" w:rsidRPr="00C37FC6" w:rsidRDefault="00626FD3" w:rsidP="00626FD3">
      <w:pPr>
        <w:ind w:right="5103"/>
        <w:rPr>
          <w:sz w:val="28"/>
          <w:szCs w:val="28"/>
          <w:lang w:val="en-US"/>
        </w:rPr>
        <w:sectPr w:rsidR="00626FD3" w:rsidRPr="00C37FC6" w:rsidSect="00943544">
          <w:headerReference w:type="default" r:id="rId11"/>
          <w:pgSz w:w="11906" w:h="16838"/>
          <w:pgMar w:top="568" w:right="566" w:bottom="568" w:left="1843" w:header="709" w:footer="709" w:gutter="0"/>
          <w:cols w:space="708"/>
          <w:titlePg/>
          <w:docGrid w:linePitch="360"/>
        </w:sectPr>
      </w:pPr>
    </w:p>
    <w:p w:rsidR="00DD6455" w:rsidRPr="00515C8F" w:rsidRDefault="00DD6455">
      <w:pPr>
        <w:rPr>
          <w:lang w:val="en-US"/>
        </w:rPr>
      </w:pPr>
    </w:p>
    <w:sectPr w:rsidR="00DD6455" w:rsidRPr="00515C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CB" w:rsidRDefault="000B52CB">
      <w:r>
        <w:separator/>
      </w:r>
    </w:p>
  </w:endnote>
  <w:endnote w:type="continuationSeparator" w:id="0">
    <w:p w:rsidR="000B52CB" w:rsidRDefault="000B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CB" w:rsidRDefault="000B52CB">
      <w:r>
        <w:separator/>
      </w:r>
    </w:p>
  </w:footnote>
  <w:footnote w:type="continuationSeparator" w:id="0">
    <w:p w:rsidR="000B52CB" w:rsidRDefault="000B5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70" w:rsidRDefault="00626FD3">
    <w:pPr>
      <w:pStyle w:val="a5"/>
      <w:jc w:val="center"/>
    </w:pPr>
    <w:r>
      <w:fldChar w:fldCharType="begin"/>
    </w:r>
    <w:r>
      <w:instrText xml:space="preserve"> PAGE   \* MERGEFORMAT </w:instrText>
    </w:r>
    <w:r>
      <w:fldChar w:fldCharType="separate"/>
    </w:r>
    <w:r w:rsidR="009C74AE">
      <w:rPr>
        <w:noProof/>
      </w:rPr>
      <w:t>4</w:t>
    </w:r>
    <w:r>
      <w:rPr>
        <w:noProof/>
      </w:rPr>
      <w:fldChar w:fldCharType="end"/>
    </w:r>
  </w:p>
  <w:p w:rsidR="00955070" w:rsidRDefault="000B52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83496"/>
    <w:multiLevelType w:val="hybridMultilevel"/>
    <w:tmpl w:val="FC423D86"/>
    <w:lvl w:ilvl="0" w:tplc="9E60376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974"/>
    <w:rsid w:val="000B52CB"/>
    <w:rsid w:val="001B768C"/>
    <w:rsid w:val="00236E34"/>
    <w:rsid w:val="00515C8F"/>
    <w:rsid w:val="00553387"/>
    <w:rsid w:val="005C4FE1"/>
    <w:rsid w:val="00626FD3"/>
    <w:rsid w:val="00881BD0"/>
    <w:rsid w:val="009C74AE"/>
    <w:rsid w:val="00A6012F"/>
    <w:rsid w:val="00C33974"/>
    <w:rsid w:val="00D514E1"/>
    <w:rsid w:val="00DC70C0"/>
    <w:rsid w:val="00DD6455"/>
    <w:rsid w:val="00F06E84"/>
    <w:rsid w:val="00FA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387"/>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rsid w:val="00626FD3"/>
    <w:pPr>
      <w:spacing w:before="100" w:beforeAutospacing="1" w:after="100" w:afterAutospacing="1"/>
    </w:pPr>
  </w:style>
  <w:style w:type="paragraph" w:styleId="a5">
    <w:name w:val="header"/>
    <w:basedOn w:val="a"/>
    <w:link w:val="a6"/>
    <w:uiPriority w:val="99"/>
    <w:rsid w:val="00626FD3"/>
    <w:pPr>
      <w:tabs>
        <w:tab w:val="center" w:pos="4677"/>
        <w:tab w:val="right" w:pos="9355"/>
      </w:tabs>
    </w:pPr>
  </w:style>
  <w:style w:type="character" w:customStyle="1" w:styleId="a6">
    <w:name w:val="Верхний колонтитул Знак"/>
    <w:basedOn w:val="a0"/>
    <w:link w:val="a5"/>
    <w:uiPriority w:val="99"/>
    <w:rsid w:val="00626FD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6012F"/>
    <w:rPr>
      <w:rFonts w:ascii="Tahoma" w:hAnsi="Tahoma" w:cs="Tahoma"/>
      <w:sz w:val="16"/>
      <w:szCs w:val="16"/>
    </w:rPr>
  </w:style>
  <w:style w:type="character" w:customStyle="1" w:styleId="a8">
    <w:name w:val="Текст выноски Знак"/>
    <w:basedOn w:val="a0"/>
    <w:link w:val="a7"/>
    <w:uiPriority w:val="99"/>
    <w:semiHidden/>
    <w:rsid w:val="00A601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387"/>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rsid w:val="00626FD3"/>
    <w:pPr>
      <w:spacing w:before="100" w:beforeAutospacing="1" w:after="100" w:afterAutospacing="1"/>
    </w:pPr>
  </w:style>
  <w:style w:type="paragraph" w:styleId="a5">
    <w:name w:val="header"/>
    <w:basedOn w:val="a"/>
    <w:link w:val="a6"/>
    <w:uiPriority w:val="99"/>
    <w:rsid w:val="00626FD3"/>
    <w:pPr>
      <w:tabs>
        <w:tab w:val="center" w:pos="4677"/>
        <w:tab w:val="right" w:pos="9355"/>
      </w:tabs>
    </w:pPr>
  </w:style>
  <w:style w:type="character" w:customStyle="1" w:styleId="a6">
    <w:name w:val="Верхний колонтитул Знак"/>
    <w:basedOn w:val="a0"/>
    <w:link w:val="a5"/>
    <w:uiPriority w:val="99"/>
    <w:rsid w:val="00626FD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6012F"/>
    <w:rPr>
      <w:rFonts w:ascii="Tahoma" w:hAnsi="Tahoma" w:cs="Tahoma"/>
      <w:sz w:val="16"/>
      <w:szCs w:val="16"/>
    </w:rPr>
  </w:style>
  <w:style w:type="character" w:customStyle="1" w:styleId="a8">
    <w:name w:val="Текст выноски Знак"/>
    <w:basedOn w:val="a0"/>
    <w:link w:val="a7"/>
    <w:uiPriority w:val="99"/>
    <w:semiHidden/>
    <w:rsid w:val="00A601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dc:creator>
  <cp:keywords/>
  <dc:description/>
  <cp:lastModifiedBy>Svetlana P</cp:lastModifiedBy>
  <cp:revision>5</cp:revision>
  <dcterms:created xsi:type="dcterms:W3CDTF">2026-04-08T08:43:00Z</dcterms:created>
  <dcterms:modified xsi:type="dcterms:W3CDTF">2026-04-08T11:11:00Z</dcterms:modified>
</cp:coreProperties>
</file>