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95" w:rsidRDefault="005F4E24" w:rsidP="005F4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водоемов</w:t>
      </w:r>
    </w:p>
    <w:p w:rsidR="005F4E24" w:rsidRDefault="005F4E24" w:rsidP="005F4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Водоемы – неотъемлемая часть природного ландшафта, которая нуждается в регулярном уходе. Все озера, пруды и реки, </w:t>
      </w:r>
      <w:r w:rsidR="006042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езави</w:t>
      </w:r>
      <w:r w:rsidR="00604278">
        <w:rPr>
          <w:rFonts w:ascii="Times New Roman" w:hAnsi="Times New Roman" w:cs="Times New Roman"/>
          <w:sz w:val="28"/>
          <w:szCs w:val="28"/>
        </w:rPr>
        <w:t>симо от размера и происхождения</w:t>
      </w:r>
      <w:r>
        <w:rPr>
          <w:rFonts w:ascii="Times New Roman" w:hAnsi="Times New Roman" w:cs="Times New Roman"/>
          <w:sz w:val="28"/>
          <w:szCs w:val="28"/>
        </w:rPr>
        <w:t>, имеют свойство быстро загрязняться. «Помогают» им в этом как прир</w:t>
      </w:r>
      <w:r w:rsidR="006042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дные, так и бытовые отходы. Ветки, листья, пух, полиэтиленовые обер</w:t>
      </w:r>
      <w:r w:rsidR="00604278">
        <w:rPr>
          <w:rFonts w:ascii="Times New Roman" w:hAnsi="Times New Roman" w:cs="Times New Roman"/>
          <w:sz w:val="28"/>
          <w:szCs w:val="28"/>
        </w:rPr>
        <w:t xml:space="preserve">тки, бутылки, окурки –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60427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ти «случайные гости» оказывают очень пагубное влияние на экоситему водоемов и превращает их в грязные лужицы. Избежать такого исхода поможет только грамотная очистка водоемов. Чем именно она полезна и в каких формах наиболее часто встречается?</w:t>
      </w:r>
    </w:p>
    <w:p w:rsidR="005F4E24" w:rsidRDefault="00604278" w:rsidP="005F4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E24">
        <w:rPr>
          <w:rFonts w:ascii="Times New Roman" w:hAnsi="Times New Roman" w:cs="Times New Roman"/>
          <w:sz w:val="28"/>
          <w:szCs w:val="28"/>
        </w:rPr>
        <w:t>Зачем нужна очистка водоемов?</w:t>
      </w:r>
    </w:p>
    <w:p w:rsidR="005F4E24" w:rsidRDefault="00604278" w:rsidP="005F4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4E24">
        <w:rPr>
          <w:rFonts w:ascii="Times New Roman" w:hAnsi="Times New Roman" w:cs="Times New Roman"/>
          <w:sz w:val="28"/>
          <w:szCs w:val="28"/>
        </w:rPr>
        <w:t>Есть несколько причин, по которым рекомендуется время от времени очищать водные объекты. Во-первых, мусор и ил, накапливающиеся в прудах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E24">
        <w:rPr>
          <w:rFonts w:ascii="Times New Roman" w:hAnsi="Times New Roman" w:cs="Times New Roman"/>
          <w:sz w:val="28"/>
          <w:szCs w:val="28"/>
        </w:rPr>
        <w:t>и озерах,</w:t>
      </w:r>
      <w:r>
        <w:rPr>
          <w:rFonts w:ascii="Times New Roman" w:hAnsi="Times New Roman" w:cs="Times New Roman"/>
          <w:sz w:val="28"/>
          <w:szCs w:val="28"/>
        </w:rPr>
        <w:t xml:space="preserve"> с течением времени разлагаются</w:t>
      </w:r>
      <w:r w:rsidR="005F4E24">
        <w:rPr>
          <w:rFonts w:ascii="Times New Roman" w:hAnsi="Times New Roman" w:cs="Times New Roman"/>
          <w:sz w:val="28"/>
          <w:szCs w:val="28"/>
        </w:rPr>
        <w:t>, что приводит к следующим последствиям: уменьшение уровня кислорода в массе воды, активный рост одноклеточных водорослей, помутнение и цветение воды. Во-вторых, из-за загрязн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4E24">
        <w:rPr>
          <w:rFonts w:ascii="Times New Roman" w:hAnsi="Times New Roman" w:cs="Times New Roman"/>
          <w:sz w:val="28"/>
          <w:szCs w:val="28"/>
        </w:rPr>
        <w:t xml:space="preserve">ний в толщу воды не проникают ультрафиолетовые лучи. Как </w:t>
      </w:r>
      <w:r>
        <w:rPr>
          <w:rFonts w:ascii="Times New Roman" w:hAnsi="Times New Roman" w:cs="Times New Roman"/>
          <w:sz w:val="28"/>
          <w:szCs w:val="28"/>
        </w:rPr>
        <w:t xml:space="preserve">результат – </w:t>
      </w:r>
      <w:r w:rsidR="005F4E24">
        <w:rPr>
          <w:rFonts w:ascii="Times New Roman" w:hAnsi="Times New Roman" w:cs="Times New Roman"/>
          <w:sz w:val="28"/>
          <w:szCs w:val="28"/>
        </w:rPr>
        <w:t xml:space="preserve">максимальное заболачивание. И, в-третьих, очищение помогает вернуть объекту эстетический внешний вид. Особенно, если после процедуры еще и укрепить берега, чтобы уменьшить его дальнейшее загрязнение от размывания. </w:t>
      </w:r>
    </w:p>
    <w:p w:rsidR="005F4E24" w:rsidRDefault="00604278" w:rsidP="005F4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</w:t>
      </w:r>
      <w:r w:rsidR="005F4E24">
        <w:rPr>
          <w:rFonts w:ascii="Times New Roman" w:hAnsi="Times New Roman" w:cs="Times New Roman"/>
          <w:sz w:val="28"/>
          <w:szCs w:val="28"/>
        </w:rPr>
        <w:t>обы очистки</w:t>
      </w:r>
    </w:p>
    <w:p w:rsidR="005F4E24" w:rsidRDefault="00604278" w:rsidP="005F4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4E24">
        <w:rPr>
          <w:rFonts w:ascii="Times New Roman" w:hAnsi="Times New Roman" w:cs="Times New Roman"/>
          <w:sz w:val="28"/>
          <w:szCs w:val="28"/>
        </w:rPr>
        <w:t>В современной практике встречаются различные варианты ухода за водоемами. Очистку можно провести одним из четырех способов:</w:t>
      </w:r>
    </w:p>
    <w:p w:rsidR="005F4E24" w:rsidRDefault="005F4E24" w:rsidP="005F4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Химический – дезинфицирует </w:t>
      </w:r>
      <w:r w:rsidR="00604278">
        <w:rPr>
          <w:rFonts w:ascii="Times New Roman" w:hAnsi="Times New Roman" w:cs="Times New Roman"/>
          <w:sz w:val="28"/>
          <w:szCs w:val="28"/>
        </w:rPr>
        <w:t>и нормализует состав 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E24" w:rsidRDefault="005F4E24" w:rsidP="005F4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Биологический – действует за счет балансиро</w:t>
      </w:r>
      <w:r w:rsidR="006042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ания объема биогенных </w:t>
      </w:r>
      <w:r w:rsidR="00604278">
        <w:rPr>
          <w:rFonts w:ascii="Times New Roman" w:hAnsi="Times New Roman" w:cs="Times New Roman"/>
          <w:sz w:val="28"/>
          <w:szCs w:val="28"/>
        </w:rPr>
        <w:t>компонентов;</w:t>
      </w:r>
    </w:p>
    <w:p w:rsidR="005F4E24" w:rsidRDefault="005F4E24" w:rsidP="005F4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604278">
        <w:rPr>
          <w:rFonts w:ascii="Times New Roman" w:hAnsi="Times New Roman" w:cs="Times New Roman"/>
          <w:sz w:val="28"/>
          <w:szCs w:val="28"/>
        </w:rPr>
        <w:t xml:space="preserve">ультрафиолетом – </w:t>
      </w:r>
      <w:r>
        <w:rPr>
          <w:rFonts w:ascii="Times New Roman" w:hAnsi="Times New Roman" w:cs="Times New Roman"/>
          <w:sz w:val="28"/>
          <w:szCs w:val="28"/>
        </w:rPr>
        <w:t>ликвидирует бак</w:t>
      </w:r>
      <w:r w:rsidR="00604278">
        <w:rPr>
          <w:rFonts w:ascii="Times New Roman" w:hAnsi="Times New Roman" w:cs="Times New Roman"/>
          <w:sz w:val="28"/>
          <w:szCs w:val="28"/>
        </w:rPr>
        <w:t>терии и одноклеточные водоросли;</w:t>
      </w:r>
      <w:bookmarkStart w:id="0" w:name="_GoBack"/>
      <w:bookmarkEnd w:id="0"/>
    </w:p>
    <w:p w:rsidR="005F4E24" w:rsidRDefault="005F4E24" w:rsidP="005F4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Механический (гидромеханический) – позволяет избавиться от тяжелого мусора, донного ила, излишка растительности.</w:t>
      </w:r>
    </w:p>
    <w:sectPr w:rsidR="005F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0F"/>
    <w:rsid w:val="000D440F"/>
    <w:rsid w:val="005F4E24"/>
    <w:rsid w:val="00604278"/>
    <w:rsid w:val="00D5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92D3AA-F322-41B5-8F36-42534D3F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2025-05-13T07:24:00Z</dcterms:created>
  <dcterms:modified xsi:type="dcterms:W3CDTF">2025-05-13T07:39:00Z</dcterms:modified>
</cp:coreProperties>
</file>