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85" w:rsidRPr="006701A6" w:rsidRDefault="001C48AB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6F1F69">
        <w:rPr>
          <w:rFonts w:ascii="Times New Roman" w:hAnsi="Times New Roman" w:cs="Times New Roman"/>
          <w:b/>
          <w:sz w:val="28"/>
          <w:szCs w:val="28"/>
        </w:rPr>
        <w:t>Р</w:t>
      </w:r>
      <w:r w:rsidR="005E489E">
        <w:rPr>
          <w:rFonts w:ascii="Times New Roman" w:hAnsi="Times New Roman" w:cs="Times New Roman"/>
          <w:b/>
          <w:sz w:val="28"/>
          <w:szCs w:val="28"/>
        </w:rPr>
        <w:t>АБОТЕ</w:t>
      </w:r>
    </w:p>
    <w:p w:rsidR="001C48AB" w:rsidRPr="006701A6" w:rsidRDefault="001319F9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E489E">
        <w:rPr>
          <w:rFonts w:ascii="Times New Roman" w:hAnsi="Times New Roman" w:cs="Times New Roman"/>
          <w:b/>
          <w:sz w:val="28"/>
          <w:szCs w:val="28"/>
        </w:rPr>
        <w:t xml:space="preserve">епутата Палаты представителей Национального </w:t>
      </w:r>
      <w:r w:rsidR="001C48AB" w:rsidRPr="006701A6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1C48AB" w:rsidRPr="006701A6" w:rsidRDefault="001C48AB" w:rsidP="00131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 восьмого созыва </w:t>
      </w:r>
      <w:r w:rsidR="00E20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1A6">
        <w:rPr>
          <w:rFonts w:ascii="Times New Roman" w:hAnsi="Times New Roman" w:cs="Times New Roman"/>
          <w:b/>
          <w:sz w:val="28"/>
          <w:szCs w:val="28"/>
        </w:rPr>
        <w:t>по Полоцкому сельскому избирательному округу № 28</w:t>
      </w:r>
      <w:r w:rsidR="00E20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8AB" w:rsidRPr="006701A6" w:rsidRDefault="001C48AB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>СТОМЫ Александра Николаевича</w:t>
      </w:r>
    </w:p>
    <w:p w:rsidR="001C48AB" w:rsidRPr="006701A6" w:rsidRDefault="001C48AB" w:rsidP="001C4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A6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6701A6" w:rsidRDefault="006701A6" w:rsidP="001C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A6" w:rsidRDefault="006701A6" w:rsidP="00E20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1A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6701A6" w:rsidRDefault="006701A6" w:rsidP="0067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Являясь депутатом Палаты представителей Национального собрания Республики Беларусь восьмого созыва по Полоцкому сельскому избирательному округу № 28, во исполнение статьи 26 </w:t>
      </w:r>
      <w:r w:rsidR="00F05685">
        <w:rPr>
          <w:rFonts w:ascii="Times New Roman" w:hAnsi="Times New Roman" w:cs="Times New Roman"/>
          <w:sz w:val="28"/>
          <w:szCs w:val="28"/>
        </w:rPr>
        <w:t xml:space="preserve">Закона Республики Беларусь «О статусе депутата Палаты представителей, члена Совета Республики Национального собрания Республики Беларусь» представляю отчет о своей работе за период с </w:t>
      </w:r>
      <w:r w:rsidR="00DB23FD">
        <w:rPr>
          <w:rFonts w:ascii="Times New Roman" w:hAnsi="Times New Roman" w:cs="Times New Roman"/>
          <w:sz w:val="28"/>
          <w:szCs w:val="28"/>
        </w:rPr>
        <w:t>22 марта</w:t>
      </w:r>
      <w:r w:rsidR="00F05685">
        <w:rPr>
          <w:rFonts w:ascii="Times New Roman" w:hAnsi="Times New Roman" w:cs="Times New Roman"/>
          <w:sz w:val="28"/>
          <w:szCs w:val="28"/>
        </w:rPr>
        <w:t xml:space="preserve"> 2024 года по 31 декабря 2024 года. </w:t>
      </w:r>
    </w:p>
    <w:p w:rsidR="00F05685" w:rsidRDefault="00F05685" w:rsidP="00670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685" w:rsidRDefault="00F05685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85">
        <w:rPr>
          <w:rFonts w:ascii="Times New Roman" w:hAnsi="Times New Roman" w:cs="Times New Roman"/>
          <w:b/>
          <w:sz w:val="28"/>
          <w:szCs w:val="28"/>
        </w:rPr>
        <w:t>Законодательная деятельность в Палате представителей</w:t>
      </w:r>
    </w:p>
    <w:p w:rsidR="000B56C9" w:rsidRDefault="00A06BCD" w:rsidP="00DA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A7E">
        <w:rPr>
          <w:rFonts w:ascii="Times New Roman" w:hAnsi="Times New Roman" w:cs="Times New Roman"/>
          <w:sz w:val="28"/>
          <w:szCs w:val="28"/>
        </w:rPr>
        <w:t>За отчетный период принял участие в работе 2</w:t>
      </w:r>
      <w:r w:rsidR="002E33A4" w:rsidRPr="00811A7E">
        <w:rPr>
          <w:rFonts w:ascii="Times New Roman" w:hAnsi="Times New Roman" w:cs="Times New Roman"/>
          <w:sz w:val="28"/>
          <w:szCs w:val="28"/>
        </w:rPr>
        <w:t>-х</w:t>
      </w:r>
      <w:r w:rsidRPr="00811A7E">
        <w:rPr>
          <w:rFonts w:ascii="Times New Roman" w:hAnsi="Times New Roman" w:cs="Times New Roman"/>
          <w:sz w:val="28"/>
          <w:szCs w:val="28"/>
        </w:rPr>
        <w:t xml:space="preserve"> сессий Палаты представителей, </w:t>
      </w:r>
      <w:r w:rsidR="00811A7E" w:rsidRPr="00811A7E">
        <w:rPr>
          <w:rFonts w:ascii="Times New Roman" w:hAnsi="Times New Roman" w:cs="Times New Roman"/>
          <w:sz w:val="28"/>
          <w:szCs w:val="28"/>
        </w:rPr>
        <w:t>24</w:t>
      </w:r>
      <w:r w:rsidRPr="00811A7E">
        <w:rPr>
          <w:rFonts w:ascii="Times New Roman" w:hAnsi="Times New Roman" w:cs="Times New Roman"/>
          <w:sz w:val="28"/>
          <w:szCs w:val="28"/>
        </w:rPr>
        <w:t xml:space="preserve"> заседаниях, на которых рассмотрены и принято </w:t>
      </w:r>
      <w:r w:rsidR="00811A7E">
        <w:rPr>
          <w:rFonts w:ascii="Times New Roman" w:hAnsi="Times New Roman" w:cs="Times New Roman"/>
          <w:sz w:val="28"/>
          <w:szCs w:val="28"/>
        </w:rPr>
        <w:t xml:space="preserve">64 </w:t>
      </w:r>
      <w:r w:rsidRPr="00A06BCD">
        <w:rPr>
          <w:rFonts w:ascii="Times New Roman" w:hAnsi="Times New Roman" w:cs="Times New Roman"/>
          <w:sz w:val="28"/>
          <w:szCs w:val="28"/>
        </w:rPr>
        <w:t xml:space="preserve">законопроекта, в том числе о ратификации международных договоров, в </w:t>
      </w:r>
      <w:r w:rsidR="00B057D7">
        <w:rPr>
          <w:rFonts w:ascii="Times New Roman" w:hAnsi="Times New Roman" w:cs="Times New Roman"/>
          <w:sz w:val="28"/>
          <w:szCs w:val="28"/>
        </w:rPr>
        <w:t xml:space="preserve">2-х </w:t>
      </w:r>
      <w:r>
        <w:rPr>
          <w:rFonts w:ascii="Times New Roman" w:hAnsi="Times New Roman" w:cs="Times New Roman"/>
          <w:sz w:val="28"/>
          <w:szCs w:val="28"/>
        </w:rPr>
        <w:t xml:space="preserve">совместных заседаниях с Советом Республики, в ходе которых члены Правительства ответили на вопросы парламентариев. </w:t>
      </w:r>
    </w:p>
    <w:p w:rsidR="006D1999" w:rsidRPr="00A06BCD" w:rsidRDefault="006D1999" w:rsidP="00A0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6C9" w:rsidRDefault="00CE5482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Законодательная деятельность, работа в Постоянной комиссии по </w:t>
      </w:r>
      <w:r w:rsidR="003338C4">
        <w:rPr>
          <w:rFonts w:ascii="Times New Roman" w:hAnsi="Times New Roman" w:cs="Times New Roman"/>
          <w:b/>
          <w:sz w:val="28"/>
          <w:szCs w:val="28"/>
        </w:rPr>
        <w:t>бюджету и финансам</w:t>
      </w:r>
    </w:p>
    <w:p w:rsidR="004F4504" w:rsidRDefault="003338C4" w:rsidP="00B63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8C4">
        <w:rPr>
          <w:rFonts w:ascii="Times New Roman" w:hAnsi="Times New Roman" w:cs="Times New Roman"/>
          <w:sz w:val="28"/>
          <w:szCs w:val="28"/>
        </w:rPr>
        <w:t xml:space="preserve">Принял участие в подготовке и проведении </w:t>
      </w:r>
      <w:r w:rsidR="00811A7E">
        <w:rPr>
          <w:rFonts w:ascii="Times New Roman" w:hAnsi="Times New Roman" w:cs="Times New Roman"/>
          <w:sz w:val="28"/>
          <w:szCs w:val="28"/>
        </w:rPr>
        <w:t>24</w:t>
      </w:r>
      <w:r w:rsidRPr="003338C4">
        <w:rPr>
          <w:rFonts w:ascii="Times New Roman" w:hAnsi="Times New Roman" w:cs="Times New Roman"/>
          <w:sz w:val="28"/>
          <w:szCs w:val="28"/>
        </w:rPr>
        <w:t xml:space="preserve"> заседаний. Результатом законодательной </w:t>
      </w:r>
      <w:r>
        <w:rPr>
          <w:rFonts w:ascii="Times New Roman" w:hAnsi="Times New Roman" w:cs="Times New Roman"/>
          <w:sz w:val="28"/>
          <w:szCs w:val="28"/>
        </w:rPr>
        <w:t>деятельности стал</w:t>
      </w:r>
      <w:r w:rsidR="00443234">
        <w:rPr>
          <w:rFonts w:ascii="Times New Roman" w:hAnsi="Times New Roman" w:cs="Times New Roman"/>
          <w:sz w:val="28"/>
          <w:szCs w:val="28"/>
        </w:rPr>
        <w:t xml:space="preserve">о участие в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443234">
        <w:rPr>
          <w:rFonts w:ascii="Times New Roman" w:hAnsi="Times New Roman" w:cs="Times New Roman"/>
          <w:sz w:val="28"/>
          <w:szCs w:val="28"/>
        </w:rPr>
        <w:t xml:space="preserve">е10 </w:t>
      </w:r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443234">
        <w:rPr>
          <w:rFonts w:ascii="Times New Roman" w:hAnsi="Times New Roman" w:cs="Times New Roman"/>
          <w:sz w:val="28"/>
          <w:szCs w:val="28"/>
        </w:rPr>
        <w:t>ов:</w:t>
      </w:r>
    </w:p>
    <w:p w:rsidR="004F4504" w:rsidRPr="00B638A5" w:rsidRDefault="004F4504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«О бюджете государственного внебюджетного фонда социальной защиты населения Республики Беларусь на 2025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980410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республиканском бюджете на 2025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4306C5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«Об изменении законов»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7FFE" w:rsidRPr="00B638A5" w:rsidRDefault="004306C5" w:rsidP="00B638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изменении Закона Республики Беларусь «О лицензировании»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 потребительском кредите и потребительском микрозайме»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0C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утверждении отчета об исполнении республиканского бюджета за 2023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617FF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 утверждении отчета об исполнении бюджета государственного внебюджетного фонда социальной защиты населения Республики Беларусь за 2023 год»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38A5" w:rsidRDefault="00470E99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 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B638A5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Об изменении Закона Республики Беларусь «О драгоценных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металлах и драгоценных камнях»</w:t>
      </w:r>
      <w:r w:rsid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249F4" w:rsidRPr="00B638A5" w:rsidRDefault="00C249F4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«О ратификации Соглашения об образовании Международного центра оценки рисков легализации 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(отмывания) доходов, полученных преступным путем, и финансирования терроризма»</w:t>
      </w:r>
      <w:r w:rsid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290993" w:rsidRPr="00B057D7" w:rsidRDefault="00F5171C" w:rsidP="00B05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«О ратификации Соглашения между Правительством Республики Беларусь и Правительством Республики Экваториальная Гвинея об </w:t>
      </w:r>
      <w:r w:rsidR="00821C51"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избежание</w:t>
      </w:r>
      <w:r w:rsidRPr="00B638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двойного налогообложения и предотвращении уклонения от уплаты налогов в отношении налогов на доходы и имущество»</w:t>
      </w:r>
      <w:r w:rsidRPr="00B63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993" w:rsidRPr="00263B44" w:rsidRDefault="00290993" w:rsidP="0026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Являлся ответственным за подготовку проекта Закона Республики </w:t>
      </w:r>
      <w:r w:rsidRPr="00263B44">
        <w:rPr>
          <w:rFonts w:ascii="Times New Roman" w:hAnsi="Times New Roman" w:cs="Times New Roman"/>
          <w:sz w:val="28"/>
          <w:szCs w:val="28"/>
        </w:rPr>
        <w:t xml:space="preserve">Беларусь «Об изменении Закона Республики Беларусь «О лицензировании». </w:t>
      </w:r>
    </w:p>
    <w:p w:rsidR="00263B44" w:rsidRPr="00263B44" w:rsidRDefault="00263B44" w:rsidP="00263B4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3B44">
        <w:rPr>
          <w:color w:val="000000"/>
          <w:sz w:val="28"/>
          <w:szCs w:val="28"/>
        </w:rPr>
        <w:t>В частности, проектом Закона предусматривается дополнение Закона Республики Беларусь «О лицензировании» нормами, касающимися вмененного страхования. Проектом Закона уточняется формулировка правил страхования, а также особенностей выполнения обязательств в случае прекращения лицензии.</w:t>
      </w:r>
    </w:p>
    <w:p w:rsidR="00263B44" w:rsidRPr="00263B44" w:rsidRDefault="00263B44" w:rsidP="00263B4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3B44">
        <w:rPr>
          <w:color w:val="000000"/>
          <w:sz w:val="28"/>
          <w:szCs w:val="28"/>
        </w:rPr>
        <w:t>В ходе доработки ко второму чтению в проект Закона была включена норма из проекта Закона Республики Беларусь «Об изменении законов по вопросам образования», которая предусматривает исключение права реализации индивидуальными предпринимателями образовательных программ дошкольного и специального образования с учетом практики применения законодательства о лицензировании.</w:t>
      </w:r>
    </w:p>
    <w:p w:rsidR="00B057D7" w:rsidRPr="00263B44" w:rsidRDefault="00263B44" w:rsidP="0026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14 ноября 2024 года, восьмое заседание второй сессии Палаты представителей Национального собрания Республики Беларусь восьмого созыва" w:history="1">
        <w:r w:rsidRPr="00263B4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14 ноября 2024 года, восьмое заседание второй сессии Палаты представителей Национального собрания Республики Беларусь восьмого созыва</w:t>
        </w:r>
      </w:hyperlink>
      <w:r w:rsidRPr="00263B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принят во втором чтении. </w:t>
      </w:r>
    </w:p>
    <w:p w:rsidR="00821C51" w:rsidRDefault="00290993" w:rsidP="00813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работе Постоянной комиссии находится законопроект </w:t>
      </w:r>
      <w:r w:rsidR="003C2B39">
        <w:rPr>
          <w:rFonts w:ascii="Times New Roman" w:hAnsi="Times New Roman" w:cs="Times New Roman"/>
          <w:sz w:val="28"/>
          <w:szCs w:val="28"/>
        </w:rPr>
        <w:t xml:space="preserve">«О ратификации Протокола о внесении изменений в Договор об учреждении Евразийского Фонда стабилизации и развития от 9 июня 2009 год». </w:t>
      </w:r>
    </w:p>
    <w:p w:rsidR="004F6ABE" w:rsidRDefault="00FA39C0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при</w:t>
      </w:r>
      <w:r w:rsidR="004F6ABE">
        <w:rPr>
          <w:rFonts w:ascii="Times New Roman" w:hAnsi="Times New Roman" w:cs="Times New Roman"/>
          <w:sz w:val="28"/>
          <w:szCs w:val="28"/>
        </w:rPr>
        <w:t xml:space="preserve">нимал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="004F6ABE">
        <w:rPr>
          <w:rFonts w:ascii="Times New Roman" w:hAnsi="Times New Roman" w:cs="Times New Roman"/>
          <w:sz w:val="28"/>
          <w:szCs w:val="28"/>
        </w:rPr>
        <w:t xml:space="preserve"> расширенных заседаниях Постоянной комиссии Палаты представителей по бюджету и финансам под председательством </w:t>
      </w:r>
      <w:r w:rsidR="0099067A">
        <w:rPr>
          <w:rFonts w:ascii="Times New Roman" w:hAnsi="Times New Roman" w:cs="Times New Roman"/>
          <w:sz w:val="28"/>
          <w:szCs w:val="28"/>
        </w:rPr>
        <w:t>В.В.Панасюка</w:t>
      </w:r>
      <w:r w:rsidR="004F6A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B39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2024 года принял участие в заседании круглого стола Постоянной комиссии Палаты представителей по бюджету и финансам под председательством В.В.Панасюка на тему «Совершенствование законодательства, регулирующего предоставление потребительских кредитов (микрозаймов), в контексте проекта Закона Республики Беларусь «О потребительском кредите (микрозайме)», который прошел на базе ЗАО «МТБанк»;  </w:t>
      </w:r>
    </w:p>
    <w:p w:rsidR="007D7403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2024 года в составе Постоянной комиссии Палаты представителей по бюджету и финансам совместно с представителями Национального банка провели презентацию на тему «Совершенствование законодательства, регулирующего предоставление потребительских кредитов и потребительских микрозаймов, в том числе в контексте Закона Республики Беларусь </w:t>
      </w:r>
      <w:r w:rsidR="007D7403">
        <w:rPr>
          <w:rFonts w:ascii="Times New Roman" w:hAnsi="Times New Roman" w:cs="Times New Roman"/>
          <w:sz w:val="28"/>
          <w:szCs w:val="28"/>
        </w:rPr>
        <w:t>«О потребительском кредите (микрозайме)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542" w:rsidRDefault="007D0542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542" w:rsidRPr="007D0542" w:rsidRDefault="007D0542" w:rsidP="007D05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42">
        <w:rPr>
          <w:rFonts w:ascii="Times New Roman" w:hAnsi="Times New Roman" w:cs="Times New Roman"/>
          <w:b/>
          <w:sz w:val="28"/>
          <w:szCs w:val="28"/>
        </w:rPr>
        <w:t>Международная деятельность</w:t>
      </w:r>
    </w:p>
    <w:p w:rsidR="007D0542" w:rsidRDefault="007D0542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Являюсь членом</w:t>
      </w:r>
      <w:r w:rsidR="00811F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действующих рабочих группах Национального собрания Республики Беларусь по сотрудничеству с парламентами иностранных государств – Республики Молдова, Туркменистана, Южно-Африканской Республики. </w:t>
      </w:r>
    </w:p>
    <w:p w:rsidR="004F6ABE" w:rsidRDefault="004F6ABE" w:rsidP="0033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8C4" w:rsidRDefault="00CF321B" w:rsidP="00F05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Иная деятельность в Палате представителей</w:t>
      </w:r>
    </w:p>
    <w:p w:rsidR="00CF321B" w:rsidRDefault="00CF321B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2024 года принял участие в изучении методов и форм современной работы в социальных сетях которое </w:t>
      </w:r>
      <w:r w:rsidR="00DD0F53">
        <w:rPr>
          <w:rFonts w:ascii="Times New Roman" w:hAnsi="Times New Roman" w:cs="Times New Roman"/>
          <w:sz w:val="28"/>
          <w:szCs w:val="28"/>
        </w:rPr>
        <w:t xml:space="preserve">провел доцент кафедры периодической печати и веб-журналистики факультета журналистики БГУ Градюшко А.А. </w:t>
      </w:r>
      <w:r>
        <w:rPr>
          <w:rFonts w:ascii="Times New Roman" w:hAnsi="Times New Roman" w:cs="Times New Roman"/>
          <w:sz w:val="28"/>
          <w:szCs w:val="28"/>
        </w:rPr>
        <w:t>в Овальном зале Дома Правительств</w:t>
      </w:r>
      <w:r w:rsidR="00DD0F53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01449E" w:rsidRDefault="0001449E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участие</w:t>
      </w:r>
      <w:r w:rsidR="00ED640F">
        <w:rPr>
          <w:rFonts w:ascii="Times New Roman" w:hAnsi="Times New Roman" w:cs="Times New Roman"/>
          <w:sz w:val="28"/>
          <w:szCs w:val="28"/>
        </w:rPr>
        <w:t xml:space="preserve"> в семинарах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D3A" w:rsidRDefault="00CA5688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2024 года в выездном семинаре Палаты представителей Национального собрания Республики Беларусь, посвященно</w:t>
      </w:r>
      <w:r w:rsidR="000F4D3A">
        <w:rPr>
          <w:rFonts w:ascii="Times New Roman" w:hAnsi="Times New Roman" w:cs="Times New Roman"/>
          <w:sz w:val="28"/>
          <w:szCs w:val="28"/>
        </w:rPr>
        <w:t>м изучению вопросов реализации гражданских инициатив, организации деятельности служб «одно окно» на примере г. Барановичи, Барановичского и Ляховичского районов;</w:t>
      </w:r>
    </w:p>
    <w:p w:rsidR="00CA5688" w:rsidRDefault="00F13057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2024 года в семинаре под председательством Сергеенко И.П. на тему «О направлениях, формах и методах парламентской дипломатии в контексте продвижения внешнеполитических и внешнеэкономических интересов Республики Беларусь». </w:t>
      </w:r>
    </w:p>
    <w:p w:rsidR="00CA5688" w:rsidRDefault="00EF2FE4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2024 года в выездном семинаре-совещании «О работе белорусских автомобилестроительных предприятий по реализации задач Года качества» на Белорусском автомобильном заводе. </w:t>
      </w:r>
    </w:p>
    <w:p w:rsidR="00DD0F53" w:rsidRDefault="0047215E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2024 года во встрече с Председателем Правления Белорусского республиканского союза потребительских обществ Короткевич И.Л. </w:t>
      </w:r>
    </w:p>
    <w:p w:rsidR="007F2166" w:rsidRDefault="007F2166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2024 года в семинаре на тему «Национальная система социальной з</w:t>
      </w:r>
      <w:r w:rsidR="004800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щиты»</w:t>
      </w:r>
    </w:p>
    <w:p w:rsidR="004800C7" w:rsidRDefault="007A41C8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2024 года в семинаре на тему «Организация бюджетного процесса в Республике Беларусь»</w:t>
      </w:r>
    </w:p>
    <w:p w:rsidR="00A17813" w:rsidRDefault="00A17813" w:rsidP="00CF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2024 года в семинаре на тему «Законотворческий процесс в Республике Беларусь»</w:t>
      </w:r>
      <w:r w:rsidR="00014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8C4" w:rsidRPr="00ED640F" w:rsidRDefault="00ED640F" w:rsidP="00ED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Являлся делегатом </w:t>
      </w:r>
      <w:r w:rsidR="00EC6124" w:rsidRPr="00ED640F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> 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VII В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себелорусского 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Н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ародного 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>С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обрания, которое </w:t>
      </w:r>
      <w:r w:rsidR="00EC6124" w:rsidRPr="00ED640F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> состоялось </w:t>
      </w:r>
      <w:r w:rsidR="00EC6124" w:rsidRPr="00ED640F"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24-25 апреля 2024 </w:t>
      </w:r>
      <w:r>
        <w:rPr>
          <w:rFonts w:ascii="Times New Roman" w:hAnsi="Times New Roman" w:cs="Times New Roman"/>
          <w:bCs/>
          <w:color w:val="1A1A1A"/>
          <w:sz w:val="28"/>
          <w:szCs w:val="28"/>
          <w:bdr w:val="none" w:sz="0" w:space="0" w:color="auto" w:frame="1"/>
          <w:shd w:val="clear" w:color="auto" w:fill="FAFAFA"/>
        </w:rPr>
        <w:t xml:space="preserve">год. </w:t>
      </w:r>
    </w:p>
    <w:p w:rsidR="007F2166" w:rsidRPr="00ED640F" w:rsidRDefault="00DB6F4D" w:rsidP="00ED64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июня 2024 года и 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октября 2024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 в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6512C" w:rsidRPr="00ED6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палат Парламента для вопросов депутатов Палаты представителей и членов Совета Республики Национального собрания Республики Беларусь и ответов Правительства Республики Беларусь.</w:t>
      </w:r>
    </w:p>
    <w:p w:rsidR="006A600C" w:rsidRDefault="00FE3808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A600C" w:rsidRDefault="006A600C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32D" w:rsidRPr="006A600C" w:rsidRDefault="00C2232D" w:rsidP="00ED6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D1999" w:rsidRPr="008131E7" w:rsidRDefault="000B56C9" w:rsidP="0081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6C9">
        <w:rPr>
          <w:rFonts w:ascii="Times New Roman" w:hAnsi="Times New Roman" w:cs="Times New Roman"/>
          <w:b/>
          <w:sz w:val="28"/>
          <w:szCs w:val="28"/>
        </w:rPr>
        <w:t>Работа в избирательном округе и выполнение предвыборной программы</w:t>
      </w:r>
    </w:p>
    <w:p w:rsidR="0064354C" w:rsidRDefault="000B56C9" w:rsidP="000B5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56C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мною проведено </w:t>
      </w:r>
      <w:r w:rsidR="009A49E3">
        <w:rPr>
          <w:rFonts w:ascii="Times New Roman" w:hAnsi="Times New Roman" w:cs="Times New Roman"/>
          <w:sz w:val="28"/>
          <w:szCs w:val="28"/>
        </w:rPr>
        <w:t xml:space="preserve">9 рабочих выездов в избирательный округ (Полоцкий, Верхнедвинский, Россонский, Ушачский и Шумилинский районы Витебской области). </w:t>
      </w:r>
    </w:p>
    <w:p w:rsidR="000B56C9" w:rsidRDefault="002A5765" w:rsidP="003B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183">
        <w:rPr>
          <w:rFonts w:ascii="Times New Roman" w:hAnsi="Times New Roman" w:cs="Times New Roman"/>
          <w:sz w:val="28"/>
          <w:szCs w:val="28"/>
        </w:rPr>
        <w:t xml:space="preserve">Проведено 37 </w:t>
      </w:r>
      <w:r w:rsidR="000B56C9">
        <w:rPr>
          <w:rFonts w:ascii="Times New Roman" w:hAnsi="Times New Roman" w:cs="Times New Roman"/>
          <w:sz w:val="28"/>
          <w:szCs w:val="28"/>
        </w:rPr>
        <w:t xml:space="preserve">встреч с населением и в трудовых коллективах, </w:t>
      </w:r>
      <w:r w:rsidR="003B1183">
        <w:rPr>
          <w:rFonts w:ascii="Times New Roman" w:hAnsi="Times New Roman" w:cs="Times New Roman"/>
          <w:sz w:val="28"/>
          <w:szCs w:val="28"/>
        </w:rPr>
        <w:t xml:space="preserve">16 </w:t>
      </w:r>
      <w:r w:rsidR="000B56C9">
        <w:rPr>
          <w:rFonts w:ascii="Times New Roman" w:hAnsi="Times New Roman" w:cs="Times New Roman"/>
          <w:sz w:val="28"/>
          <w:szCs w:val="28"/>
        </w:rPr>
        <w:t>приемов граждан и «прямыхтелефонных линий</w:t>
      </w:r>
      <w:r w:rsidR="003B1183">
        <w:rPr>
          <w:rFonts w:ascii="Times New Roman" w:hAnsi="Times New Roman" w:cs="Times New Roman"/>
          <w:sz w:val="28"/>
          <w:szCs w:val="28"/>
        </w:rPr>
        <w:t>»</w:t>
      </w:r>
      <w:r w:rsidR="000B56C9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597902">
        <w:rPr>
          <w:rFonts w:ascii="Times New Roman" w:hAnsi="Times New Roman" w:cs="Times New Roman"/>
          <w:sz w:val="28"/>
          <w:szCs w:val="28"/>
        </w:rPr>
        <w:t>23</w:t>
      </w:r>
      <w:r w:rsidR="000B56C9">
        <w:rPr>
          <w:rFonts w:ascii="Times New Roman" w:hAnsi="Times New Roman" w:cs="Times New Roman"/>
          <w:sz w:val="28"/>
          <w:szCs w:val="28"/>
        </w:rPr>
        <w:t>граждан</w:t>
      </w:r>
      <w:r w:rsidR="002F5E1F">
        <w:rPr>
          <w:rFonts w:ascii="Times New Roman" w:hAnsi="Times New Roman" w:cs="Times New Roman"/>
          <w:sz w:val="28"/>
          <w:szCs w:val="28"/>
        </w:rPr>
        <w:t>ина</w:t>
      </w:r>
      <w:r w:rsidR="000B56C9">
        <w:rPr>
          <w:rFonts w:ascii="Times New Roman" w:hAnsi="Times New Roman" w:cs="Times New Roman"/>
          <w:sz w:val="28"/>
          <w:szCs w:val="28"/>
        </w:rPr>
        <w:t xml:space="preserve"> и </w:t>
      </w:r>
      <w:r w:rsidR="000B56C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юридических лиц, рассмотрено  </w:t>
      </w:r>
      <w:r w:rsidR="002F5E1F">
        <w:rPr>
          <w:rFonts w:ascii="Times New Roman" w:hAnsi="Times New Roman" w:cs="Times New Roman"/>
          <w:sz w:val="28"/>
          <w:szCs w:val="28"/>
        </w:rPr>
        <w:t>33</w:t>
      </w:r>
      <w:r w:rsidR="000B56C9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3B1183">
        <w:rPr>
          <w:rFonts w:ascii="Times New Roman" w:hAnsi="Times New Roman" w:cs="Times New Roman"/>
          <w:sz w:val="28"/>
          <w:szCs w:val="28"/>
        </w:rPr>
        <w:t xml:space="preserve">. На все вопросы предоставлены ответы в соответствие с законодательством. </w:t>
      </w:r>
      <w:r w:rsidR="000B56C9">
        <w:rPr>
          <w:rFonts w:ascii="Times New Roman" w:hAnsi="Times New Roman" w:cs="Times New Roman"/>
          <w:sz w:val="28"/>
          <w:szCs w:val="28"/>
        </w:rPr>
        <w:t xml:space="preserve">При необходимости по итогам приемов и встреч направлялись запросы в органы исполнительской власти Полоцкого, Россонского, Верхнедвинского, Шумилинского и Ушачского районов Витебской области. </w:t>
      </w:r>
      <w:r w:rsidR="006C7580">
        <w:rPr>
          <w:rFonts w:ascii="Times New Roman" w:hAnsi="Times New Roman" w:cs="Times New Roman"/>
          <w:sz w:val="28"/>
          <w:szCs w:val="28"/>
        </w:rPr>
        <w:t xml:space="preserve">Ответы получены в установленные законодательством сроки, заявители проинформированы. </w:t>
      </w:r>
      <w:r w:rsidR="003B1183">
        <w:rPr>
          <w:rFonts w:ascii="Times New Roman" w:hAnsi="Times New Roman" w:cs="Times New Roman"/>
          <w:sz w:val="28"/>
          <w:szCs w:val="28"/>
        </w:rPr>
        <w:t xml:space="preserve">Некоторые вопросы оставлены на контроле депутата. </w:t>
      </w:r>
    </w:p>
    <w:p w:rsidR="002A5765" w:rsidRPr="00855BBB" w:rsidRDefault="006C7580" w:rsidP="0085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</w:t>
      </w:r>
      <w:r w:rsidR="009A72AC">
        <w:rPr>
          <w:rFonts w:ascii="Times New Roman" w:hAnsi="Times New Roman" w:cs="Times New Roman"/>
          <w:sz w:val="28"/>
          <w:szCs w:val="28"/>
        </w:rPr>
        <w:t xml:space="preserve"> разноплановая на пером месте по количеству обращений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9A72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системы ЖКХ</w:t>
      </w:r>
      <w:r w:rsidR="009A7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благоустройств</w:t>
      </w:r>
      <w:r w:rsidR="009A72AC">
        <w:rPr>
          <w:rFonts w:ascii="Times New Roman" w:hAnsi="Times New Roman" w:cs="Times New Roman"/>
          <w:sz w:val="28"/>
          <w:szCs w:val="28"/>
        </w:rPr>
        <w:t>о</w:t>
      </w:r>
      <w:r w:rsidR="008131E7">
        <w:rPr>
          <w:rFonts w:ascii="Times New Roman" w:hAnsi="Times New Roman" w:cs="Times New Roman"/>
          <w:sz w:val="28"/>
          <w:szCs w:val="28"/>
        </w:rPr>
        <w:t>придворовых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территорий, улучшения жилищных условий, </w:t>
      </w:r>
      <w:r w:rsidR="006C786F">
        <w:rPr>
          <w:rFonts w:ascii="Times New Roman" w:hAnsi="Times New Roman" w:cs="Times New Roman"/>
          <w:sz w:val="28"/>
          <w:szCs w:val="28"/>
        </w:rPr>
        <w:t xml:space="preserve">ремонт жилищного фонда,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="009A72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воды, </w:t>
      </w:r>
      <w:r w:rsidR="00FE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асфальтирование дорог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A72AC">
        <w:rPr>
          <w:rFonts w:ascii="Times New Roman" w:hAnsi="Times New Roman" w:cs="Times New Roman"/>
          <w:sz w:val="28"/>
          <w:szCs w:val="28"/>
        </w:rPr>
        <w:t>ремонты (грейдирования и подсыпки щебнем) дорожного покрытия автобусных остановок, электроснабжение населенных пунктов,авариных мостов,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улучшение транспортного сообщения: изменение маршрута, организация дополнительных рейсов, </w:t>
      </w:r>
      <w:r w:rsidR="00FE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продажи билетов на автобусы</w:t>
      </w:r>
      <w:r w:rsidR="009A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2A5765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r w:rsidR="009A72AC">
        <w:rPr>
          <w:rFonts w:ascii="Times New Roman" w:hAnsi="Times New Roman" w:cs="Times New Roman"/>
          <w:sz w:val="28"/>
          <w:szCs w:val="28"/>
        </w:rPr>
        <w:t xml:space="preserve">продовольственными и непродовольственными </w:t>
      </w:r>
      <w:r w:rsidR="002F5E1F">
        <w:rPr>
          <w:rFonts w:ascii="Times New Roman" w:hAnsi="Times New Roman" w:cs="Times New Roman"/>
          <w:sz w:val="28"/>
          <w:szCs w:val="28"/>
        </w:rPr>
        <w:t xml:space="preserve">товарами первой необходимости:, </w:t>
      </w:r>
      <w:r w:rsidR="009A72AC">
        <w:rPr>
          <w:rFonts w:ascii="Times New Roman" w:hAnsi="Times New Roman" w:cs="Times New Roman"/>
          <w:sz w:val="28"/>
          <w:szCs w:val="28"/>
        </w:rPr>
        <w:t xml:space="preserve">качество продуктов в магазинах Ушачского райпо; </w:t>
      </w:r>
      <w:r w:rsidR="002A5765">
        <w:rPr>
          <w:rFonts w:ascii="Times New Roman" w:hAnsi="Times New Roman" w:cs="Times New Roman"/>
          <w:sz w:val="28"/>
          <w:szCs w:val="28"/>
        </w:rPr>
        <w:t>некачественн</w:t>
      </w:r>
      <w:r w:rsidR="009A72AC">
        <w:rPr>
          <w:rFonts w:ascii="Times New Roman" w:hAnsi="Times New Roman" w:cs="Times New Roman"/>
          <w:sz w:val="28"/>
          <w:szCs w:val="28"/>
        </w:rPr>
        <w:t>ая</w:t>
      </w:r>
      <w:r w:rsidR="002A5765">
        <w:rPr>
          <w:rFonts w:ascii="Times New Roman" w:hAnsi="Times New Roman" w:cs="Times New Roman"/>
          <w:sz w:val="28"/>
          <w:szCs w:val="28"/>
        </w:rPr>
        <w:t xml:space="preserve">  мобиль</w:t>
      </w:r>
      <w:r w:rsidR="009A72AC">
        <w:rPr>
          <w:rFonts w:ascii="Times New Roman" w:hAnsi="Times New Roman" w:cs="Times New Roman"/>
          <w:sz w:val="28"/>
          <w:szCs w:val="28"/>
        </w:rPr>
        <w:t>ная</w:t>
      </w:r>
      <w:r w:rsidR="002A5765">
        <w:rPr>
          <w:rFonts w:ascii="Times New Roman" w:hAnsi="Times New Roman" w:cs="Times New Roman"/>
          <w:sz w:val="28"/>
          <w:szCs w:val="28"/>
        </w:rPr>
        <w:t xml:space="preserve"> связь МТС</w:t>
      </w:r>
      <w:r w:rsidR="00855BBB">
        <w:rPr>
          <w:rFonts w:ascii="Times New Roman" w:hAnsi="Times New Roman" w:cs="Times New Roman"/>
          <w:sz w:val="28"/>
          <w:szCs w:val="28"/>
        </w:rPr>
        <w:t>,</w:t>
      </w:r>
      <w:r w:rsidR="00855BBB" w:rsidRPr="00855BBB">
        <w:rPr>
          <w:rFonts w:ascii="Times New Roman" w:hAnsi="Times New Roman" w:cs="Times New Roman"/>
          <w:sz w:val="28"/>
          <w:szCs w:val="28"/>
        </w:rPr>
        <w:t>о согласовании</w:t>
      </w:r>
      <w:r w:rsidR="00855BBB">
        <w:rPr>
          <w:rFonts w:ascii="Times New Roman" w:hAnsi="Times New Roman" w:cs="Times New Roman"/>
          <w:sz w:val="28"/>
          <w:szCs w:val="28"/>
        </w:rPr>
        <w:t xml:space="preserve"> с Министерством культуры</w:t>
      </w:r>
      <w:r w:rsidR="00597902" w:rsidRPr="00855BBB">
        <w:rPr>
          <w:rFonts w:ascii="Times New Roman" w:hAnsi="Times New Roman" w:cs="Times New Roman"/>
          <w:sz w:val="28"/>
          <w:szCs w:val="28"/>
        </w:rPr>
        <w:t xml:space="preserve"> ремонта храма Успения Пресвятой Богородицы в д. Победа Шумилинского района, который является ис</w:t>
      </w:r>
      <w:r w:rsidR="00855BBB">
        <w:rPr>
          <w:rFonts w:ascii="Times New Roman" w:hAnsi="Times New Roman" w:cs="Times New Roman"/>
          <w:sz w:val="28"/>
          <w:szCs w:val="28"/>
        </w:rPr>
        <w:t>торико-архитектурной ценностью</w:t>
      </w:r>
      <w:r w:rsidR="00855BBB" w:rsidRPr="00855BBB">
        <w:rPr>
          <w:rFonts w:ascii="Times New Roman" w:hAnsi="Times New Roman" w:cs="Times New Roman"/>
          <w:sz w:val="28"/>
          <w:szCs w:val="28"/>
        </w:rPr>
        <w:t>и др.</w:t>
      </w:r>
    </w:p>
    <w:p w:rsidR="006C7580" w:rsidRDefault="006C758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66774E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заседаниях Полоцкого </w:t>
      </w:r>
      <w:r w:rsidR="00A06BCD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комитета, </w:t>
      </w:r>
      <w:r w:rsidR="006F4A74">
        <w:rPr>
          <w:rFonts w:ascii="Times New Roman" w:hAnsi="Times New Roman" w:cs="Times New Roman"/>
          <w:sz w:val="28"/>
          <w:szCs w:val="28"/>
        </w:rPr>
        <w:t>1</w:t>
      </w:r>
      <w:r w:rsidR="006B4EC4">
        <w:rPr>
          <w:rFonts w:ascii="Times New Roman" w:hAnsi="Times New Roman" w:cs="Times New Roman"/>
          <w:sz w:val="28"/>
          <w:szCs w:val="28"/>
        </w:rPr>
        <w:t>-ом</w:t>
      </w:r>
      <w:r w:rsidR="0066774E">
        <w:rPr>
          <w:rFonts w:ascii="Times New Roman" w:hAnsi="Times New Roman" w:cs="Times New Roman"/>
          <w:sz w:val="28"/>
          <w:szCs w:val="28"/>
        </w:rPr>
        <w:t>заседани</w:t>
      </w:r>
      <w:r w:rsidR="006B4EC4">
        <w:rPr>
          <w:rFonts w:ascii="Times New Roman" w:hAnsi="Times New Roman" w:cs="Times New Roman"/>
          <w:sz w:val="28"/>
          <w:szCs w:val="28"/>
        </w:rPr>
        <w:t>и</w:t>
      </w:r>
      <w:r w:rsidR="0066774E">
        <w:rPr>
          <w:rFonts w:ascii="Times New Roman" w:hAnsi="Times New Roman" w:cs="Times New Roman"/>
          <w:sz w:val="28"/>
          <w:szCs w:val="28"/>
        </w:rPr>
        <w:t xml:space="preserve"> Верхнедвинского районного исполнительного комитета, </w:t>
      </w:r>
      <w:r w:rsidR="002A5765">
        <w:rPr>
          <w:rFonts w:ascii="Times New Roman" w:hAnsi="Times New Roman" w:cs="Times New Roman"/>
          <w:sz w:val="28"/>
          <w:szCs w:val="28"/>
        </w:rPr>
        <w:t xml:space="preserve">Президиуме </w:t>
      </w:r>
      <w:r w:rsidR="0066774E">
        <w:rPr>
          <w:rFonts w:ascii="Times New Roman" w:hAnsi="Times New Roman" w:cs="Times New Roman"/>
          <w:sz w:val="28"/>
          <w:szCs w:val="28"/>
        </w:rPr>
        <w:t>Полоцкого районного исполнительного комитета и Полоцкого районного Совета депутатов, С</w:t>
      </w:r>
      <w:r w:rsidR="00DE0F00">
        <w:rPr>
          <w:rFonts w:ascii="Times New Roman" w:hAnsi="Times New Roman" w:cs="Times New Roman"/>
          <w:sz w:val="28"/>
          <w:szCs w:val="28"/>
        </w:rPr>
        <w:t>есси</w:t>
      </w:r>
      <w:r w:rsidR="006B4EC4">
        <w:rPr>
          <w:rFonts w:ascii="Times New Roman" w:hAnsi="Times New Roman" w:cs="Times New Roman"/>
          <w:sz w:val="28"/>
          <w:szCs w:val="28"/>
        </w:rPr>
        <w:t>ях</w:t>
      </w:r>
      <w:r w:rsidR="0014187D">
        <w:rPr>
          <w:rFonts w:ascii="Times New Roman" w:hAnsi="Times New Roman" w:cs="Times New Roman"/>
          <w:sz w:val="28"/>
          <w:szCs w:val="28"/>
        </w:rPr>
        <w:t>Верхнедви</w:t>
      </w:r>
      <w:r w:rsidR="0066774E">
        <w:rPr>
          <w:rFonts w:ascii="Times New Roman" w:hAnsi="Times New Roman" w:cs="Times New Roman"/>
          <w:sz w:val="28"/>
          <w:szCs w:val="28"/>
        </w:rPr>
        <w:t>н</w:t>
      </w:r>
      <w:r w:rsidR="0014187D">
        <w:rPr>
          <w:rFonts w:ascii="Times New Roman" w:hAnsi="Times New Roman" w:cs="Times New Roman"/>
          <w:sz w:val="28"/>
          <w:szCs w:val="28"/>
        </w:rPr>
        <w:t xml:space="preserve">ского и Россонского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депутатов, </w:t>
      </w:r>
      <w:r w:rsidR="0066774E">
        <w:rPr>
          <w:rFonts w:ascii="Times New Roman" w:hAnsi="Times New Roman" w:cs="Times New Roman"/>
          <w:sz w:val="28"/>
          <w:szCs w:val="28"/>
        </w:rPr>
        <w:t xml:space="preserve">заседании Витебского областного исполнительного комитета. </w:t>
      </w:r>
    </w:p>
    <w:p w:rsidR="004F07D1" w:rsidRDefault="004F07D1" w:rsidP="004F0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Провел Президиум Полоцкой районной организации Республиканского общественного объединения «Белорусское общество Красного Креста». </w:t>
      </w:r>
    </w:p>
    <w:p w:rsidR="002A5765" w:rsidRDefault="007F02A6" w:rsidP="007F0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округе</w:t>
      </w:r>
      <w:r w:rsidR="00601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участие: </w:t>
      </w:r>
    </w:p>
    <w:p w:rsidR="007F02A6" w:rsidRDefault="002A5765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открытии движения на второй очереди дороги Р-46 Полоцк-Лепель совместно с заместителем Главы Администрации Президента Республики Беларусь Егоровым А.А., председателем Витебского облисполкома Субботиным А.М., генеральным директором РУП «Витебскавтодор» Конопличем А.А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2A5765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фестивале – ярмарки тружеников села «Дожинки - 2024» в Полоцком районе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151EF8" w:rsidRDefault="00151EF8" w:rsidP="00151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Республиканского информационно-просветительного проекта «Молодежь для Беларуси!» провел встречу со студентами факультетов информационных технологий, компьютерных наук и электроники, финансово-экономического, инженерно-строительного, механико-технологического УО «Полоцкий государственных университет» (присутствовало более 300 студентов и педагогов)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C40D93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27.11.2024 принял участие во встрече Председателя Палаты представителей Национального собрания Республики Беларусь И.П.Сергеенко с депутатами Палаты представителей от Витебской области и руководством Витебского областного исполнительного комитета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C16C50" w:rsidRPr="002437D2" w:rsidRDefault="00C16C50" w:rsidP="002A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диалоговой площадке «Молодежь. Общество. Государство» с молодыми специалистами, прибывшими в Россонский район на первое рабочее место, где выступив в роли спикера</w:t>
      </w:r>
      <w:r w:rsidR="007F02A6">
        <w:rPr>
          <w:rFonts w:ascii="Times New Roman" w:hAnsi="Times New Roman" w:cs="Times New Roman"/>
          <w:sz w:val="28"/>
          <w:szCs w:val="28"/>
        </w:rPr>
        <w:t>;</w:t>
      </w:r>
    </w:p>
    <w:p w:rsidR="002A5765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6C50" w:rsidRPr="000D5005">
        <w:rPr>
          <w:rFonts w:ascii="Times New Roman" w:hAnsi="Times New Roman" w:cs="Times New Roman"/>
          <w:sz w:val="28"/>
          <w:szCs w:val="28"/>
        </w:rPr>
        <w:t xml:space="preserve"> целью контроля хода исполнения мероприятий, включенных в Государственную программу «Здоровья народа и демографическая безопасность Республики Беларусь» на 2021 – 2025 годы, Комплексной программы развития Полоцкого района на 2021 – 2025 годы ознакомился с ходом строительных работ по возведению поликлиники в микрорайоне «Аэропорт» в г. Полоцке</w:t>
      </w:r>
      <w:r w:rsidR="00601F4F">
        <w:rPr>
          <w:rFonts w:ascii="Times New Roman" w:hAnsi="Times New Roman" w:cs="Times New Roman"/>
          <w:sz w:val="28"/>
          <w:szCs w:val="28"/>
        </w:rPr>
        <w:t xml:space="preserve">, которые идут со значительным отставанием от плана. </w:t>
      </w:r>
    </w:p>
    <w:p w:rsidR="007F02A6" w:rsidRDefault="006F442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Изучил организацию работы и результаты деятельности в районах округа по следующим вопросам: </w:t>
      </w:r>
    </w:p>
    <w:p w:rsidR="006F4425" w:rsidRDefault="00861A3B" w:rsidP="0086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25">
        <w:rPr>
          <w:rFonts w:ascii="Times New Roman" w:hAnsi="Times New Roman" w:cs="Times New Roman"/>
          <w:sz w:val="28"/>
          <w:szCs w:val="28"/>
        </w:rPr>
        <w:t>о деятельности политических партий</w:t>
      </w:r>
      <w:r w:rsidR="006F44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1A3B" w:rsidRPr="006F4425" w:rsidRDefault="006F4425" w:rsidP="00861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1A3B" w:rsidRPr="006F4425">
        <w:rPr>
          <w:rFonts w:ascii="Times New Roman" w:hAnsi="Times New Roman" w:cs="Times New Roman"/>
          <w:sz w:val="28"/>
          <w:szCs w:val="28"/>
        </w:rPr>
        <w:t>повседневнойи медийной жизни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1A3B" w:rsidRPr="006F4425">
        <w:rPr>
          <w:rFonts w:ascii="Times New Roman" w:hAnsi="Times New Roman" w:cs="Times New Roman"/>
          <w:sz w:val="28"/>
          <w:szCs w:val="28"/>
        </w:rPr>
        <w:t xml:space="preserve">, о проведении разъяснительной работы представителями Совета депутатов </w:t>
      </w:r>
      <w:r>
        <w:rPr>
          <w:rFonts w:ascii="Times New Roman" w:hAnsi="Times New Roman" w:cs="Times New Roman"/>
          <w:sz w:val="28"/>
          <w:szCs w:val="28"/>
        </w:rPr>
        <w:t>районов;</w:t>
      </w:r>
    </w:p>
    <w:p w:rsidR="00861A3B" w:rsidRPr="006F4425" w:rsidRDefault="00861A3B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25">
        <w:rPr>
          <w:rFonts w:ascii="Times New Roman" w:hAnsi="Times New Roman" w:cs="Times New Roman"/>
          <w:sz w:val="28"/>
          <w:szCs w:val="28"/>
        </w:rPr>
        <w:t>о руководителях по военно-патриотическому воспитанию в учреждениях образования:</w:t>
      </w:r>
    </w:p>
    <w:p w:rsidR="00861A3B" w:rsidRDefault="006F442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1A3B" w:rsidRPr="006F4425">
        <w:rPr>
          <w:rFonts w:ascii="Times New Roman" w:hAnsi="Times New Roman" w:cs="Times New Roman"/>
          <w:sz w:val="28"/>
          <w:szCs w:val="28"/>
        </w:rPr>
        <w:t>реализации постановления Министерство здравоохранения Республики Беларусь от 14.03.2024 № 48 «Об изменении постановления Министерства здравоохранения Республики Беларусь от 24.12.2014 №107» и реализации Закона Республики Беларусь от 13.12.2023 № 318-З «Об изменении законов по вопросам социального обслуживания и социальных выплат»</w:t>
      </w:r>
      <w:r w:rsidR="00601F4F">
        <w:rPr>
          <w:rFonts w:ascii="Times New Roman" w:hAnsi="Times New Roman" w:cs="Times New Roman"/>
          <w:sz w:val="28"/>
          <w:szCs w:val="28"/>
        </w:rPr>
        <w:t>;</w:t>
      </w:r>
    </w:p>
    <w:p w:rsidR="00601F4F" w:rsidRPr="006F4425" w:rsidRDefault="00601F4F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заинтересованными должностными лицами осуществлял мониторинг </w:t>
      </w:r>
      <w:r w:rsidR="00C9342B">
        <w:rPr>
          <w:rFonts w:ascii="Times New Roman" w:hAnsi="Times New Roman" w:cs="Times New Roman"/>
          <w:sz w:val="28"/>
          <w:szCs w:val="28"/>
        </w:rPr>
        <w:t xml:space="preserve">торговых и аптечных сетей районов округа. За отчетный период посетил 13 магазинов и 4 аптеки. </w:t>
      </w:r>
    </w:p>
    <w:p w:rsidR="007F02A6" w:rsidRDefault="003C13E5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участие в других общественно-политических и культурно-</w:t>
      </w:r>
      <w:r w:rsidR="00E41A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1AD0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овых </w:t>
      </w:r>
      <w:r w:rsidR="00E41AD0">
        <w:rPr>
          <w:rFonts w:ascii="Times New Roman" w:hAnsi="Times New Roman" w:cs="Times New Roman"/>
          <w:sz w:val="28"/>
          <w:szCs w:val="28"/>
        </w:rPr>
        <w:t xml:space="preserve">мероприятий республиканского, областного и районных уровней.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искреннюю признательность вам, уважаемые избиратели, за вашу активную гражданскую позицию и конструктивные предложения по совершенствованию законодательства государства и повышению качества жизни граждан.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руководство Полоцкого, Верхнедвинского, Ушачского, Россонского и Шумилинского районов, коллективы и организации за эффективную совместную работу в 2024 году. 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E4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AD0" w:rsidRDefault="00E41AD0" w:rsidP="00E41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А.Н.Стома </w:t>
      </w:r>
    </w:p>
    <w:p w:rsidR="007F02A6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2A6" w:rsidRDefault="007F02A6" w:rsidP="007F0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2A6" w:rsidRPr="000B56C9" w:rsidRDefault="007F02A6" w:rsidP="000B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2A6" w:rsidRPr="000B56C9" w:rsidSect="00E20D2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6D" w:rsidRDefault="00FA1C6D" w:rsidP="00601F4F">
      <w:pPr>
        <w:spacing w:after="0" w:line="240" w:lineRule="auto"/>
      </w:pPr>
      <w:r>
        <w:separator/>
      </w:r>
    </w:p>
  </w:endnote>
  <w:endnote w:type="continuationSeparator" w:id="1">
    <w:p w:rsidR="00FA1C6D" w:rsidRDefault="00FA1C6D" w:rsidP="0060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6D" w:rsidRDefault="00FA1C6D" w:rsidP="00601F4F">
      <w:pPr>
        <w:spacing w:after="0" w:line="240" w:lineRule="auto"/>
      </w:pPr>
      <w:r>
        <w:separator/>
      </w:r>
    </w:p>
  </w:footnote>
  <w:footnote w:type="continuationSeparator" w:id="1">
    <w:p w:rsidR="00FA1C6D" w:rsidRDefault="00FA1C6D" w:rsidP="0060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37359"/>
      <w:docPartObj>
        <w:docPartGallery w:val="Page Numbers (Top of Page)"/>
        <w:docPartUnique/>
      </w:docPartObj>
    </w:sdtPr>
    <w:sdtContent>
      <w:p w:rsidR="00601F4F" w:rsidRDefault="001F4E91">
        <w:pPr>
          <w:pStyle w:val="a4"/>
          <w:jc w:val="center"/>
        </w:pPr>
        <w:r>
          <w:fldChar w:fldCharType="begin"/>
        </w:r>
        <w:r w:rsidR="00601F4F">
          <w:instrText>PAGE   \* MERGEFORMAT</w:instrText>
        </w:r>
        <w:r>
          <w:fldChar w:fldCharType="separate"/>
        </w:r>
        <w:r w:rsidR="00E20D2C">
          <w:rPr>
            <w:noProof/>
          </w:rPr>
          <w:t>5</w:t>
        </w:r>
        <w:r>
          <w:fldChar w:fldCharType="end"/>
        </w:r>
      </w:p>
    </w:sdtContent>
  </w:sdt>
  <w:p w:rsidR="00601F4F" w:rsidRDefault="00601F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785"/>
    <w:rsid w:val="0001449E"/>
    <w:rsid w:val="0006512C"/>
    <w:rsid w:val="00074700"/>
    <w:rsid w:val="000B56C9"/>
    <w:rsid w:val="000F4D3A"/>
    <w:rsid w:val="001319F9"/>
    <w:rsid w:val="00140B2A"/>
    <w:rsid w:val="0014187D"/>
    <w:rsid w:val="00151EF8"/>
    <w:rsid w:val="001C48AB"/>
    <w:rsid w:val="001E6C2C"/>
    <w:rsid w:val="001F4E91"/>
    <w:rsid w:val="00225A41"/>
    <w:rsid w:val="0023316A"/>
    <w:rsid w:val="00246645"/>
    <w:rsid w:val="00251DF3"/>
    <w:rsid w:val="00263B44"/>
    <w:rsid w:val="002775B6"/>
    <w:rsid w:val="00290993"/>
    <w:rsid w:val="00292B1A"/>
    <w:rsid w:val="002A5765"/>
    <w:rsid w:val="002C6C3D"/>
    <w:rsid w:val="002E33A4"/>
    <w:rsid w:val="002F5E1F"/>
    <w:rsid w:val="003110C0"/>
    <w:rsid w:val="00320A6E"/>
    <w:rsid w:val="003338C4"/>
    <w:rsid w:val="00356111"/>
    <w:rsid w:val="00362481"/>
    <w:rsid w:val="00383457"/>
    <w:rsid w:val="00384960"/>
    <w:rsid w:val="003938A1"/>
    <w:rsid w:val="003B1183"/>
    <w:rsid w:val="003C13E5"/>
    <w:rsid w:val="003C2B39"/>
    <w:rsid w:val="003D23E9"/>
    <w:rsid w:val="003F4D90"/>
    <w:rsid w:val="004272FD"/>
    <w:rsid w:val="004306C5"/>
    <w:rsid w:val="00443234"/>
    <w:rsid w:val="00470E99"/>
    <w:rsid w:val="0047215E"/>
    <w:rsid w:val="004800C7"/>
    <w:rsid w:val="004C5DA0"/>
    <w:rsid w:val="004F07D1"/>
    <w:rsid w:val="004F4504"/>
    <w:rsid w:val="004F50A2"/>
    <w:rsid w:val="004F6ABE"/>
    <w:rsid w:val="00553C3C"/>
    <w:rsid w:val="0059199E"/>
    <w:rsid w:val="00597785"/>
    <w:rsid w:val="00597902"/>
    <w:rsid w:val="005E489E"/>
    <w:rsid w:val="005F282A"/>
    <w:rsid w:val="00601F4F"/>
    <w:rsid w:val="00617FFE"/>
    <w:rsid w:val="0064354C"/>
    <w:rsid w:val="0065783B"/>
    <w:rsid w:val="00660383"/>
    <w:rsid w:val="0066774E"/>
    <w:rsid w:val="006701A6"/>
    <w:rsid w:val="006A600C"/>
    <w:rsid w:val="006A6757"/>
    <w:rsid w:val="006B4EC4"/>
    <w:rsid w:val="006C2E71"/>
    <w:rsid w:val="006C7580"/>
    <w:rsid w:val="006C786F"/>
    <w:rsid w:val="006D1999"/>
    <w:rsid w:val="006F1F69"/>
    <w:rsid w:val="006F4425"/>
    <w:rsid w:val="006F4A74"/>
    <w:rsid w:val="00743288"/>
    <w:rsid w:val="00751EB3"/>
    <w:rsid w:val="007641E2"/>
    <w:rsid w:val="007A3597"/>
    <w:rsid w:val="007A41C8"/>
    <w:rsid w:val="007D0542"/>
    <w:rsid w:val="007D7403"/>
    <w:rsid w:val="007F02A6"/>
    <w:rsid w:val="007F2166"/>
    <w:rsid w:val="007F5723"/>
    <w:rsid w:val="00811A7E"/>
    <w:rsid w:val="00811F3A"/>
    <w:rsid w:val="008131E7"/>
    <w:rsid w:val="008143AA"/>
    <w:rsid w:val="008219A8"/>
    <w:rsid w:val="00821C51"/>
    <w:rsid w:val="00855BBB"/>
    <w:rsid w:val="008564B0"/>
    <w:rsid w:val="00861A3B"/>
    <w:rsid w:val="008A3B6E"/>
    <w:rsid w:val="008E7A74"/>
    <w:rsid w:val="008F61C1"/>
    <w:rsid w:val="00930D0C"/>
    <w:rsid w:val="00980410"/>
    <w:rsid w:val="0099067A"/>
    <w:rsid w:val="009A49E3"/>
    <w:rsid w:val="009A72AC"/>
    <w:rsid w:val="009B5154"/>
    <w:rsid w:val="00A06BCD"/>
    <w:rsid w:val="00A17813"/>
    <w:rsid w:val="00A33D66"/>
    <w:rsid w:val="00A86C27"/>
    <w:rsid w:val="00AB439C"/>
    <w:rsid w:val="00AD7FA0"/>
    <w:rsid w:val="00B057D7"/>
    <w:rsid w:val="00B13D99"/>
    <w:rsid w:val="00B253BA"/>
    <w:rsid w:val="00B27717"/>
    <w:rsid w:val="00B426BB"/>
    <w:rsid w:val="00B5098F"/>
    <w:rsid w:val="00B638A5"/>
    <w:rsid w:val="00B7660C"/>
    <w:rsid w:val="00B8278D"/>
    <w:rsid w:val="00B93B48"/>
    <w:rsid w:val="00C04835"/>
    <w:rsid w:val="00C16C50"/>
    <w:rsid w:val="00C2232D"/>
    <w:rsid w:val="00C249F4"/>
    <w:rsid w:val="00C40D93"/>
    <w:rsid w:val="00C539E7"/>
    <w:rsid w:val="00C576F1"/>
    <w:rsid w:val="00C9342B"/>
    <w:rsid w:val="00CA5688"/>
    <w:rsid w:val="00CE5482"/>
    <w:rsid w:val="00CF321B"/>
    <w:rsid w:val="00D007B4"/>
    <w:rsid w:val="00D03550"/>
    <w:rsid w:val="00D24E63"/>
    <w:rsid w:val="00D719E0"/>
    <w:rsid w:val="00DA7B2C"/>
    <w:rsid w:val="00DB23FD"/>
    <w:rsid w:val="00DB6F4D"/>
    <w:rsid w:val="00DD0F53"/>
    <w:rsid w:val="00DE0F00"/>
    <w:rsid w:val="00E20D2C"/>
    <w:rsid w:val="00E41AD0"/>
    <w:rsid w:val="00EC6124"/>
    <w:rsid w:val="00ED640F"/>
    <w:rsid w:val="00EF2FE4"/>
    <w:rsid w:val="00F05685"/>
    <w:rsid w:val="00F109B0"/>
    <w:rsid w:val="00F13057"/>
    <w:rsid w:val="00F5171C"/>
    <w:rsid w:val="00F54980"/>
    <w:rsid w:val="00F84A11"/>
    <w:rsid w:val="00FA1C6D"/>
    <w:rsid w:val="00FA39C0"/>
    <w:rsid w:val="00FE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5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F4F"/>
  </w:style>
  <w:style w:type="paragraph" w:styleId="a6">
    <w:name w:val="footer"/>
    <w:basedOn w:val="a"/>
    <w:link w:val="a7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F4F"/>
  </w:style>
  <w:style w:type="paragraph" w:styleId="a8">
    <w:name w:val="Normal (Web)"/>
    <w:basedOn w:val="a"/>
    <w:uiPriority w:val="99"/>
    <w:semiHidden/>
    <w:unhideWhenUsed/>
    <w:rsid w:val="0026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5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F4F"/>
  </w:style>
  <w:style w:type="paragraph" w:styleId="a6">
    <w:name w:val="footer"/>
    <w:basedOn w:val="a"/>
    <w:link w:val="a7"/>
    <w:uiPriority w:val="99"/>
    <w:unhideWhenUsed/>
    <w:rsid w:val="00601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F4F"/>
  </w:style>
  <w:style w:type="paragraph" w:styleId="a8">
    <w:name w:val="Normal (Web)"/>
    <w:basedOn w:val="a"/>
    <w:uiPriority w:val="99"/>
    <w:semiHidden/>
    <w:unhideWhenUsed/>
    <w:rsid w:val="0026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use.gov.by/ru/sozyvy-ru/viewMeetingSR/14-nojabrja-2024-goda-vosmoe-zasedanie-vtoroj-sessii-palaty-predstavitelej-natsionalnogo-sobranija-respubliki-580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85</cp:revision>
  <cp:lastPrinted>2025-02-25T09:29:00Z</cp:lastPrinted>
  <dcterms:created xsi:type="dcterms:W3CDTF">2025-02-21T07:14:00Z</dcterms:created>
  <dcterms:modified xsi:type="dcterms:W3CDTF">2025-02-25T09:44:00Z</dcterms:modified>
</cp:coreProperties>
</file>