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D3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Помните: Ваше пребывание зависит от Вашего поведения!</w:t>
      </w:r>
    </w:p>
    <w:p w14:paraId="6F5E8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14:paraId="49BF7D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 период пребывания в Республике Беларусь иностранные граждане  и лица без гражданства в соответствии со статьёй 52 Конституции Республики Беларусь и статьёй 22 Закона Республики Беларусь от 04 января 2010 №105-З «О правовом положении иностранных граждан и лиц без гражданства в Республике Беларусь» (далее – Закон), обязаны соблюдать Конституцию Республики Беларусь, а также уважать национальные традиции нашей страны.</w:t>
      </w:r>
    </w:p>
    <w:p w14:paraId="7282DA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</w:p>
    <w:p w14:paraId="184D41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В соответствии со статьей 26 Закона иностранцы, совершившие на территории Республики Беларусь преступления, административные и иные правонарушения, несут ответственность в соответствии с законодательными актами Республики Беларусь.</w:t>
      </w:r>
    </w:p>
    <w:p w14:paraId="593167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Совершение иностранцами противоправных деяний (в т.ч. появление в общественных местах в состоянии алкогольного опьянения, распитие в общественных местах  спиртных напитков, мелкое хулиганство или хищение, управление транспортным средством в состоянии алкогольного или наркотического  опьянения и т.д.) может повлечь в дальнейшем выдворение из Беларуси,  аннулирование разрешения на постоянное или временное проживание, сокращение срока регистрации.</w:t>
      </w:r>
    </w:p>
    <w:p w14:paraId="4C41B2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За нарушение миграционного законодательства нашей страны  (пребывание без визы, документа для выезда за границу, пребывание по недействительным документам, несоблюдение порядка передвижения и выбора места жительства, уклонение от выезда по истечении установленного срока, нарушение правил транзитного проезда, занятие трудовой деятельность без специального разрешения на право ее осуществления и трудового договора и др.) предусмотрена административная ответственность по ст. 24.35 КоАП Республики Беларусь. Санкции статьи предусматривают наложение административного взыскания в виде штрафа или депортацию.</w:t>
      </w:r>
    </w:p>
    <w:p w14:paraId="0F7106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Иностранец может быть выдворен за пределы Республики Беларусь в случае нарушения законодательства Республики Беларусь. Нарушитель подвергается высылке из Беларуси в интересах национальной безопасности страны, общественного порядка, защиты нравственности, здоровья населения, прав и свобод граждан Республики Беларусь и других лиц, а также после освобождения из арестного дома или исправительного учреждения, если он не может быть подвергнут депортации. Решение о высылке принимается органом внутренних дел или органом государственной безопасности. Высылка может быть осуществлена путем добровольного выезда иностранца из Республики Беларусь или в принудительном порядке.</w:t>
      </w:r>
    </w:p>
    <w:p w14:paraId="6719CE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При принятии решения о высылке иностранцу определяется срок, в течение которого ему запрещается пересечение границ Республики Беларусь. Порядок принятия и исполнения решения о высылке определяется постановлением Совета Министров Республики Беларусь №146 от 03.02.2006 «О порядке высылки иностранных граждан и лиц без гражданства из Республики Беларусь».</w:t>
      </w:r>
    </w:p>
    <w:p w14:paraId="004DB9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Депортация является одним из видов административного взыскания и налагается за совершение конкретного административного правонарушения, предусмотренного КоАП Республики Беларусь. При депортации иностранцу также налагается запрет въезда в Республику Беларусь на определенный срок. Порядок принятия и исполнения решения о депортации предусмотрен постановлением Совета Министров Республики Беларусь №333 от 15.03.2007 «Об утверждении положения о порядке депортации иностранных граждан и лиц без гражданства».</w:t>
      </w:r>
    </w:p>
    <w:p w14:paraId="2BF171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Следует отметить, что совершение различного рода правонарушений может стать основанием для аннулирования разрешений на временное и постоянное проживание в Республике Беларусь иностранному гражданину и лицу без гражданства, что предусмотрено ст.ст. 50 и 57 Закона.</w:t>
      </w:r>
    </w:p>
    <w:p w14:paraId="0BAD8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планируя свой приезд в иностранное государство необходимо заранее ознакомиться с действующим законодательством страны, с перечнем необходимых документов для регистрации иностранца, количеством дней  его законного пребывания. Данную информацию можно уточнить в территориальном подразделении по гражданству и миграции либо на сайте МВД Республики Беларусь http://mvd.gov.by.</w:t>
      </w:r>
    </w:p>
    <w:p w14:paraId="7FC7766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Помните: Ваше пребывание зависит от Вашего поведения!</w:t>
      </w:r>
    </w:p>
    <w:p w14:paraId="2332FE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5A32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 инспектор группы </w:t>
      </w:r>
    </w:p>
    <w:p w14:paraId="766C6E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гражданству и миграции</w:t>
      </w:r>
    </w:p>
    <w:p w14:paraId="3A233F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Верхнедвинского РОВД</w:t>
      </w:r>
    </w:p>
    <w:p w14:paraId="0E9863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ст. лейтенант милиции                                                       А.А.Булгак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D0"/>
    <w:rsid w:val="00133F18"/>
    <w:rsid w:val="0031025D"/>
    <w:rsid w:val="003913E8"/>
    <w:rsid w:val="007C64D0"/>
    <w:rsid w:val="00823D77"/>
    <w:rsid w:val="00945844"/>
    <w:rsid w:val="009E76F5"/>
    <w:rsid w:val="00AA7CCB"/>
    <w:rsid w:val="00D43047"/>
    <w:rsid w:val="00D7113A"/>
    <w:rsid w:val="00E94AF6"/>
    <w:rsid w:val="042B1767"/>
    <w:rsid w:val="688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category-button"/>
    <w:basedOn w:val="3"/>
    <w:uiPriority w:val="0"/>
  </w:style>
  <w:style w:type="character" w:customStyle="1" w:styleId="10">
    <w:name w:val="posted-on"/>
    <w:basedOn w:val="3"/>
    <w:uiPriority w:val="0"/>
  </w:style>
  <w:style w:type="character" w:customStyle="1" w:styleId="11">
    <w:name w:val="byline"/>
    <w:basedOn w:val="3"/>
    <w:uiPriority w:val="0"/>
  </w:style>
  <w:style w:type="character" w:customStyle="1" w:styleId="12">
    <w:name w:val="author"/>
    <w:basedOn w:val="3"/>
    <w:uiPriority w:val="0"/>
  </w:style>
  <w:style w:type="character" w:customStyle="1" w:styleId="13">
    <w:name w:val="post-view"/>
    <w:basedOn w:val="3"/>
    <w:uiPriority w:val="0"/>
  </w:style>
  <w:style w:type="character" w:customStyle="1" w:styleId="14">
    <w:name w:val="comments-link"/>
    <w:basedOn w:val="3"/>
    <w:uiPriority w:val="0"/>
  </w:style>
  <w:style w:type="character" w:customStyle="1" w:styleId="15">
    <w:name w:val="screen-reader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3544</Characters>
  <Lines>29</Lines>
  <Paragraphs>8</Paragraphs>
  <TotalTime>0</TotalTime>
  <ScaleCrop>false</ScaleCrop>
  <LinksUpToDate>false</LinksUpToDate>
  <CharactersWithSpaces>4157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2025-02-18T12:41:00Z</dcterms:created>
  <dc:creator>sels</dc:creator>
  <cp:lastModifiedBy>den4i</cp:lastModifiedBy>
  <cp:lastPrinted>2025-02-07T08:23:00Z</cp:lastPrinted>
  <dcterms:modified xsi:type="dcterms:W3CDTF">2025-02-18T13:28:05Z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09E01129D1164BE89A9DDFAC5D3E25D4_13</vt:lpwstr>
  </property>
</Properties>
</file>