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01" w:rsidRPr="00940B01" w:rsidRDefault="00940B01" w:rsidP="00940B0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0B01">
        <w:rPr>
          <w:rFonts w:ascii="Times New Roman" w:hAnsi="Times New Roman" w:cs="Times New Roman"/>
          <w:b/>
          <w:bCs/>
          <w:sz w:val="24"/>
          <w:szCs w:val="24"/>
        </w:rPr>
        <w:t xml:space="preserve">Закон Республики Беларусь от 15 ноября 2018 г. </w:t>
      </w:r>
    </w:p>
    <w:p w:rsidR="00940B01" w:rsidRPr="00940B01" w:rsidRDefault="00940B01" w:rsidP="00940B0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0B01">
        <w:rPr>
          <w:rFonts w:ascii="Times New Roman" w:hAnsi="Times New Roman" w:cs="Times New Roman"/>
          <w:b/>
          <w:bCs/>
          <w:sz w:val="24"/>
          <w:szCs w:val="24"/>
        </w:rPr>
        <w:t>№ 150-З «Об особо охраняемых природных территориях»</w:t>
      </w:r>
    </w:p>
    <w:p w:rsidR="00940B01" w:rsidRPr="00940B01" w:rsidRDefault="00940B01" w:rsidP="00940B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0B01" w:rsidRPr="00940B01" w:rsidRDefault="00940B01" w:rsidP="00940B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0B01">
        <w:rPr>
          <w:rFonts w:ascii="Times New Roman" w:hAnsi="Times New Roman" w:cs="Times New Roman"/>
          <w:b/>
          <w:bCs/>
          <w:sz w:val="24"/>
          <w:szCs w:val="24"/>
        </w:rPr>
        <w:t>Статья 24. Р</w:t>
      </w:r>
      <w:r w:rsidRPr="00940B01">
        <w:rPr>
          <w:rFonts w:ascii="Times New Roman" w:hAnsi="Times New Roman" w:cs="Times New Roman"/>
          <w:b/>
          <w:bCs/>
          <w:sz w:val="24"/>
          <w:szCs w:val="24"/>
        </w:rPr>
        <w:t>ежим охраны и использования особо охраняемых природных территорий</w:t>
      </w:r>
    </w:p>
    <w:p w:rsidR="00940B01" w:rsidRPr="00940B01" w:rsidRDefault="00940B01" w:rsidP="00940B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0B01" w:rsidRPr="00940B01" w:rsidRDefault="00940B01" w:rsidP="00940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1. Режим охраны и использования ООПТ устанавливается настоящим Законом, а также: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1.1. положением об ООПТ - для заповедника, национального парка, заказника;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1.2.  решением государственного органа об объявлении, преобразовании памятника природы - для памятника природы.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2"/>
      <w:bookmarkEnd w:id="1"/>
      <w:r w:rsidRPr="00940B01">
        <w:rPr>
          <w:rFonts w:ascii="Times New Roman" w:hAnsi="Times New Roman" w:cs="Times New Roman"/>
          <w:sz w:val="24"/>
          <w:szCs w:val="24"/>
        </w:rPr>
        <w:t>2. На ООПТ, за исключением случаев предупреждения и ликвидации чрезвычайной ситуации и ее последствий при поступлении в порядке, установленном законодательством в области защиты населения и территорий от чрезвычайных ситуаций, информации об угрозе возникновения или о возникновении чрезвычайной ситуации (далее - предупреждение и ликвидация чрезвычайной ситуации и ее последствий), а также проведения мероприятий, определенных планом управления ООПТ, запрещаются, если иное не установлено законодательными актами: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3"/>
      <w:bookmarkEnd w:id="2"/>
      <w:r w:rsidRPr="00940B01">
        <w:rPr>
          <w:rFonts w:ascii="Times New Roman" w:hAnsi="Times New Roman" w:cs="Times New Roman"/>
          <w:sz w:val="24"/>
          <w:szCs w:val="24"/>
        </w:rPr>
        <w:t>2.1. разведка и разработка месторождений полезных ископаемых;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2.2. сброс сточных вод в окружающую среду;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2.3. мойка механических транспортных средств;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6"/>
      <w:bookmarkEnd w:id="3"/>
      <w:r w:rsidRPr="00940B01">
        <w:rPr>
          <w:rFonts w:ascii="Times New Roman" w:hAnsi="Times New Roman" w:cs="Times New Roman"/>
          <w:sz w:val="24"/>
          <w:szCs w:val="24"/>
        </w:rPr>
        <w:t xml:space="preserve">2.4. 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восстановлению, реконструкции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и объектов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 xml:space="preserve"> защиты);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7"/>
      <w:bookmarkEnd w:id="4"/>
      <w:r w:rsidRPr="00940B01">
        <w:rPr>
          <w:rFonts w:ascii="Times New Roman" w:hAnsi="Times New Roman" w:cs="Times New Roman"/>
          <w:sz w:val="24"/>
          <w:szCs w:val="24"/>
        </w:rPr>
        <w:t>2.5. 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 улучшения среды обитания диких животных,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2.6. 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9"/>
      <w:bookmarkEnd w:id="5"/>
      <w:r w:rsidRPr="00940B01">
        <w:rPr>
          <w:rFonts w:ascii="Times New Roman" w:hAnsi="Times New Roman" w:cs="Times New Roman"/>
          <w:sz w:val="24"/>
          <w:szCs w:val="24"/>
        </w:rPr>
        <w:t>2.7. интродукция чужеродных диких животных и растений (за 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0"/>
      <w:bookmarkEnd w:id="6"/>
      <w:r w:rsidRPr="00940B01">
        <w:rPr>
          <w:rFonts w:ascii="Times New Roman" w:hAnsi="Times New Roman" w:cs="Times New Roman"/>
          <w:sz w:val="24"/>
          <w:szCs w:val="24"/>
        </w:rPr>
        <w:t xml:space="preserve">2.8. 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 скота, </w:t>
      </w:r>
      <w:r w:rsidRPr="00940B01">
        <w:rPr>
          <w:rFonts w:ascii="Times New Roman" w:hAnsi="Times New Roman" w:cs="Times New Roman"/>
          <w:sz w:val="24"/>
          <w:szCs w:val="24"/>
        </w:rPr>
        <w:lastRenderedPageBreak/>
        <w:t>создание новых садоводческих товариществ и дачных кооперативов;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2.9. 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(за 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0,25 метра, в 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2"/>
      <w:bookmarkEnd w:id="7"/>
      <w:r w:rsidRPr="00940B01">
        <w:rPr>
          <w:rFonts w:ascii="Times New Roman" w:hAnsi="Times New Roman" w:cs="Times New Roman"/>
          <w:sz w:val="24"/>
          <w:szCs w:val="24"/>
        </w:rPr>
        <w:t>2.10. проведение сплошных рубок главного пользования;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13"/>
      <w:bookmarkEnd w:id="8"/>
      <w:r w:rsidRPr="00940B01">
        <w:rPr>
          <w:rFonts w:ascii="Times New Roman" w:hAnsi="Times New Roman" w:cs="Times New Roman"/>
          <w:sz w:val="24"/>
          <w:szCs w:val="24"/>
        </w:rPr>
        <w:t>2.11. 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2.12.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 установлено настоящим Законом: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сельскохозяйственных работ (на сельскохозяйственных землях) и лесохозяйственных мероприятий;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противопожарных мероприятий;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мероприятий, связанных с восстановлением численности (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реинтродукцией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>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работ по строительству инженерных сетей и транспортных коммуникаций;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работ по переносу в границах ООПТ существующих зданий и 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работ по установлению, содержанию и охране Государственной границы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lastRenderedPageBreak/>
        <w:t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Законом и положением об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научно-исследовательских работ, выполняемых в границах ООПТ в соответствии с законодательством без причинения вреда ценным природным комплексам и объектам;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2.13. использование юридическими и физическими лицами водных транспортных средств с двигателями внутреннего сгорания свыше 15 лошадиных сил, за исключением водных транспортных средств: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и подразделений по чрезвычайным ситуациям;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Минприроды и его территориальных органов;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Министерства транспорта и коммуникаций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государственного природоохранного учреждения;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Комитета государственного контроля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 (далее -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Госинспекция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>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государственного учреждения "Государственная инспекция по маломерным судам";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республиканского государственно-общественного объединения "Белорусское республиканское общество спасания на водах" и его структурных подразделений;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арендаторов (пользователей) охотничьих, рыболовных угодий, расположенных в границах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используемых при выполнении в границах ООПТ научно-исследовательских работ;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используемых субъектами туристической индустрии при организации туристических путешествий;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иных юридических и (или) физических лиц, если это определено положением об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2.14. движение и стоянка механических транспортных средств и 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и подразделений по чрезвычайным ситуациям;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lastRenderedPageBreak/>
        <w:t>Минприроды и его территориальных органов;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государственного природоохранного учреждения;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органов Комитета государственного контроля Республики Беларусь;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>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арендаторов (пользователей) охотничьих, рыболовных угодий, расположенных в границах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используемых для выполнения в границах ООПТ сельскохозяйственных работ, проведения рубок леса, выполнения работ по трелевке и вывозке древесины, работ по охране и защите лесов,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 xml:space="preserve">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используемых при выполнении в границах ООПТ научно-исследовательских работ;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используемых при выполнении в границах ООПТ работ по содержанию, обслуживанию, ремонту, реконструкции, реставрации объектов, используемых для охраны и функционирования ООПТ,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и использования ООПТ;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2.15. распашка земель в прибрежных полосах (за исключением выполнения работ по устройству минерализованных полос и уходу за ними, а также по подготовке почвы для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залужения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 xml:space="preserve"> и лесоразведения);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2.16. 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3. В целях оптимизации режима охраны и использования национального парка с учетом природоохранных, историко-культурных,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>, санитарно-гигиенических, оздоровительных, рекреационных и иных свойств ценных природных комплексов и объектов, а также иных объектов, расположенных в границах национального парка, осуществляется его зонирование.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Каждая из зон национального парка может быть территориально разобщена и состоять из нескольких участков.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4. Государственное природоохранное учреждение, а в случае, когда оно не создано, управляющий орган доводят до всеобщего сведения информацию о границах, режиме охраны и использования ООПТ (в том числе зон национального парка), а для заповедников, национальных парков, заказников - также информацию об участках (местах), специально выделенных для различных целей в соответствии со статьями 26 - 28 настоящего Закона, </w:t>
      </w:r>
      <w:r w:rsidRPr="00940B01">
        <w:rPr>
          <w:rFonts w:ascii="Times New Roman" w:hAnsi="Times New Roman" w:cs="Times New Roman"/>
          <w:sz w:val="24"/>
          <w:szCs w:val="24"/>
        </w:rPr>
        <w:lastRenderedPageBreak/>
        <w:t>путем размещения ее на своих официальных сайтах в глобальной компьютерной сети Интернет и (или) в средствах массовой информации, установки информационных знаков, содержащих такую информацию, или иным общедоступным способом.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 xml:space="preserve">5. Режим охраны и использования ООПТ учитывается при разработке и реализации концепций, прогнозов, программ, планов действий, схем отраслевого развития, реализация которых связана с использованием природных ресурсов и (или) может оказать воздействие на окружающую среду, при разработке и реализации проектов и схем землеустройства, градостроительных проектов, отраслевых схем размещения и развития производства и объектов транспортной и инженерной инфраструктуры, проектов мелиорации земель, планов развития горных работ, проектов обоснования границ горных отводов, проектов водоохранных зон и прибрежных полос, республиканской комплексной схемы размещения рыболовных угодий, лесоустроительных проектов, проектов </w:t>
      </w:r>
      <w:proofErr w:type="spellStart"/>
      <w:r w:rsidRPr="00940B01">
        <w:rPr>
          <w:rFonts w:ascii="Times New Roman" w:hAnsi="Times New Roman" w:cs="Times New Roman"/>
          <w:sz w:val="24"/>
          <w:szCs w:val="24"/>
        </w:rPr>
        <w:t>охотоустройства</w:t>
      </w:r>
      <w:proofErr w:type="spellEnd"/>
      <w:r w:rsidRPr="00940B01">
        <w:rPr>
          <w:rFonts w:ascii="Times New Roman" w:hAnsi="Times New Roman" w:cs="Times New Roman"/>
          <w:sz w:val="24"/>
          <w:szCs w:val="24"/>
        </w:rPr>
        <w:t xml:space="preserve"> и планировки зон отдыха.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6. Планирование и ведение хозяйственной и иной деятельности в границах ООПТ осуществляются с учетом и соблюдением режима ее охраны и использования.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7. Землепользователи, земельные участки (части земельных участков) которых включаются в состав земель, образующих ООПТ, а также иные физические и юридические лица, осуществляющие хозяйственную и иную деятельность на ООПТ, обязаны соблюдать режим ее охраны и использования.</w:t>
      </w:r>
    </w:p>
    <w:p w:rsidR="00940B01" w:rsidRPr="00940B01" w:rsidRDefault="00940B01" w:rsidP="00940B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8. Осуществление иных, помимо указанных в пункте 2 настоящей статьи, видов деятельности, в результате которой оказывается либо может быть оказано вредное воздействие на ценные природные комплексы и объекты, расположенные в границах ООПТ, либо которая противоречит целям и задачам, определенным при объявлении, преобразовании ООПТ, запрещается.</w:t>
      </w:r>
    </w:p>
    <w:p w:rsidR="00AC349D" w:rsidRPr="00940B01" w:rsidRDefault="00AC349D">
      <w:pPr>
        <w:rPr>
          <w:rFonts w:ascii="Times New Roman" w:hAnsi="Times New Roman" w:cs="Times New Roman"/>
          <w:sz w:val="24"/>
          <w:szCs w:val="24"/>
        </w:rPr>
      </w:pPr>
    </w:p>
    <w:sectPr w:rsidR="00AC349D" w:rsidRPr="0094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1"/>
    <w:rsid w:val="00940B01"/>
    <w:rsid w:val="00A863E1"/>
    <w:rsid w:val="00A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B9B95-9B63-4721-B442-F39EF97E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2024-07-12T13:54:00Z</dcterms:created>
  <dcterms:modified xsi:type="dcterms:W3CDTF">2024-07-12T14:00:00Z</dcterms:modified>
</cp:coreProperties>
</file>