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62" w:rsidRPr="00566F62" w:rsidRDefault="00566F62" w:rsidP="00566F62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b/>
          <w:color w:val="2F2F2F"/>
          <w:sz w:val="28"/>
          <w:szCs w:val="28"/>
        </w:rPr>
      </w:pPr>
      <w:r w:rsidRPr="00566F62">
        <w:rPr>
          <w:color w:val="2F2F2F"/>
          <w:sz w:val="28"/>
          <w:szCs w:val="28"/>
        </w:rPr>
        <w:t xml:space="preserve">                                                 </w:t>
      </w:r>
      <w:r w:rsidRPr="00566F62">
        <w:rPr>
          <w:b/>
          <w:color w:val="2F2F2F"/>
          <w:sz w:val="28"/>
          <w:szCs w:val="28"/>
        </w:rPr>
        <w:t>О заморах рыбы</w:t>
      </w:r>
      <w:bookmarkStart w:id="0" w:name="_GoBack"/>
      <w:bookmarkEnd w:id="0"/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</w:t>
      </w:r>
      <w:r w:rsidRPr="00566F62">
        <w:rPr>
          <w:color w:val="2F2F2F"/>
          <w:sz w:val="28"/>
          <w:szCs w:val="28"/>
        </w:rPr>
        <w:t>Рыбы, как и другие животные, не могут жить без кислорода. Обогащение воды кислородом происходит двумя путями: из окружающего воздуха и за счет жизнедеятельности зеленых растений. В результате недостатка или полного отсутствия в воде кислорода, необходимого для жизни рыб, может наступить замор рыбы. Если количество кислорода в воде резко уменьшается, рыба проявляет беспокойство и зачастую погибает.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</w:t>
      </w:r>
      <w:r w:rsidRPr="00566F62">
        <w:rPr>
          <w:color w:val="2F2F2F"/>
          <w:sz w:val="28"/>
          <w:szCs w:val="28"/>
        </w:rPr>
        <w:t>Зимой под ледяным покровом устанавливается отрицательный баланс кислорода, т.е. расход кислорода на окислительные процессы выше, чем поступление его из атмосферы, либо в результате фотосинтезирующей деятельности. В мелководных озёрах, при отсутствии проточности, кислородный режим, как правило, очень напряжённый, особенно в конце зимы.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</w:t>
      </w:r>
      <w:r w:rsidRPr="00566F62">
        <w:rPr>
          <w:color w:val="2F2F2F"/>
          <w:sz w:val="28"/>
          <w:szCs w:val="28"/>
        </w:rPr>
        <w:t>В зависимости от продолжительности и устойчивости ледяного покрова, запаса воды и плотности посадки рыбы в одни зимы рыбы гибнут полностью, в другие погибают лишь более чувствительные к недостатку кислорода. Очень большой вред зимующей рыбе может причинить резкое колебание уровня воды. В зимний период при резком колебании уровня воды может произойти придавливание льдом рыбы в прибрежной полосе водоема, и рыба погибнет.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566F62">
        <w:rPr>
          <w:color w:val="2F2F2F"/>
          <w:sz w:val="28"/>
          <w:szCs w:val="28"/>
        </w:rPr>
        <w:t>Территориальные органы Минприроды совместно с Республиканским центром аналитического контроля в области охраны окружающей среды проводят обследование водоемов, чтобы выявить факторы, которые могут привести к заморам. Обследование водоемов проводиться не реже одного раза в 15 дней с 15 декабря по 1 апреля.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</w:t>
      </w:r>
      <w:r w:rsidRPr="00566F62">
        <w:rPr>
          <w:color w:val="2F2F2F"/>
          <w:sz w:val="28"/>
          <w:szCs w:val="28"/>
        </w:rPr>
        <w:t>В соответствии с Правилами ведения рыболовного хозяйства, утвержденных Указом Президента Республики Беларусь от 21 июля 2021 г. № 284 ответственными за организацию и проведение мероприятий по предотвращению заморных явлений, являются арендаторы/пользователи рыболовных угодий (в арендованных/предоставленных в безвозмездное пользование рыболовных угодьях) и местные исполнительные и распорядительные органы (в рыболовных угодьях фонда запаса).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</w:t>
      </w:r>
      <w:r w:rsidRPr="00566F62">
        <w:rPr>
          <w:color w:val="2F2F2F"/>
          <w:sz w:val="28"/>
          <w:szCs w:val="28"/>
        </w:rPr>
        <w:t>Наиболее действенными мерами по повышению концентрации растворенного кислорода являются: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566F62">
        <w:rPr>
          <w:color w:val="2F2F2F"/>
          <w:sz w:val="28"/>
          <w:szCs w:val="28"/>
        </w:rPr>
        <w:t>— изготовление прорубей (для предотвращения замерзания прорубей: 1. Устанавливаются снопы, изготовленные из камыша, рогоза и иных полых растений; 2. Подвешиваются мешки с технической солью). Количество прорубей зависит от площади водоема и в среднем составляет 3-5 шт./га;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566F62">
        <w:rPr>
          <w:color w:val="2F2F2F"/>
          <w:sz w:val="28"/>
          <w:szCs w:val="28"/>
        </w:rPr>
        <w:t>— внесение извести. Известкование способствует разложению и ускорению минерализации органического вещества, а также улучшению газового режима; нейтрализует кислую реакцию воды. Негашеную известь вносят по воде из расчета 1-2 ц/га. При использовании гашенной извести или молотого известняка нормы внесения увеличиваются соответственно в 1,3 и 1,8 раза.</w:t>
      </w:r>
    </w:p>
    <w:p w:rsidR="00566F62" w:rsidRPr="00566F62" w:rsidRDefault="00566F62" w:rsidP="00566F62">
      <w:pPr>
        <w:pStyle w:val="a3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566F62">
        <w:rPr>
          <w:color w:val="2F2F2F"/>
          <w:sz w:val="28"/>
          <w:szCs w:val="28"/>
        </w:rPr>
        <w:lastRenderedPageBreak/>
        <w:t>Так же следует отметить, что в случае возникновения в рыболовных угодьях предзаморных или заморных явлений, подтвержденных данными гидрохимических исследований, проведенных аттестованными лабораториями, порядок и условия осуществления лова рыбы определяются районными исполнительными комитетами по согласованию с территориальными органами Министерства природных ресурсов и охраны окружающей среды и межрайонными инспекциями охраны животного и растительного мира Государственной инспекции охраны животного и растительного мира при Президенте Республики Беларусь.</w:t>
      </w:r>
    </w:p>
    <w:p w:rsidR="00AE6AB5" w:rsidRPr="00566F62" w:rsidRDefault="00AE6AB5" w:rsidP="00566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AB5" w:rsidRPr="0056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8D"/>
    <w:rsid w:val="0023608D"/>
    <w:rsid w:val="00566F62"/>
    <w:rsid w:val="00A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40C41E-062F-443E-9856-8A613B5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2025-12-11T13:37:00Z</dcterms:created>
  <dcterms:modified xsi:type="dcterms:W3CDTF">2025-12-11T13:41:00Z</dcterms:modified>
</cp:coreProperties>
</file>