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8E" w:rsidRDefault="00936F8E" w:rsidP="003E52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                 </w:t>
      </w:r>
      <w:r w:rsidRPr="00936F8E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Запрет лова всех видов рыб на зимовальных ямах</w:t>
      </w:r>
    </w:p>
    <w:p w:rsidR="003E52E9" w:rsidRPr="00936F8E" w:rsidRDefault="003E52E9" w:rsidP="003E52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bookmarkStart w:id="0" w:name="_GoBack"/>
      <w:bookmarkEnd w:id="0"/>
    </w:p>
    <w:p w:rsidR="00936F8E" w:rsidRPr="00936F8E" w:rsidRDefault="00936F8E" w:rsidP="003E5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3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эволюции рыбы приспособились к значительным изменениям природных условий. Сокращение светового дня, понижение температуры воды, уменьшение растворенного в воде кислорода, малодоступность пищи или ее отсутствие является сигналом для подготовки рыбы к зимовке. В данный период времени жизненные процессы рыб - обмен веществ, дыхание, реакция на раздражители замедляются.</w:t>
      </w:r>
    </w:p>
    <w:p w:rsidR="00936F8E" w:rsidRPr="00936F8E" w:rsidRDefault="00936F8E" w:rsidP="003E52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3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естественных условиях рыба зимует на зимовальных ямах или на более глубоких участках водоемов. В них скапливаются рыбы обычно одного вида и возраста, что обеспечивает наиболее благоприятные условия для зимовки. Многие виды теплолюбивых рыб, таких, как лещи, карпы, лини собираются в огромные стаи и направляются в зимовальные ямы.</w:t>
      </w:r>
    </w:p>
    <w:p w:rsidR="00936F8E" w:rsidRPr="00936F8E" w:rsidRDefault="00936F8E" w:rsidP="003E52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3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зимний период также меняется и поведение хищников под водой. К примеру, сом, когда лед сковывает водный объект, прячется в углубленные места, прижавшись к мягкому илу, и засыпает, время от времени шевеля своими плавниками и длинными усами. Залегают сомы в ямы часто довольно многочисленными группами.</w:t>
      </w:r>
    </w:p>
    <w:p w:rsidR="00936F8E" w:rsidRPr="00936F8E" w:rsidRDefault="00936F8E" w:rsidP="003E52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3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рыбами ежегодно используются одни и те же «зимовальные ямы». Их смена происходит лишь в искусственных водоемах с нестабильным уровнем (водохранилища, пруды).</w:t>
      </w:r>
    </w:p>
    <w:p w:rsidR="00936F8E" w:rsidRPr="00936F8E" w:rsidRDefault="00936F8E" w:rsidP="003E52E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3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зимовальных ямах рыба становится легко доступной добычей. В связи с этим, в период зимовки рыбы необходимы дополнительные охранные мероприятия, обеспечивающие предотвращение ее массового вылова на «зимовальных ямах». В соответствии с Правилами любительского рыболовства и с Правилами ведения рыболовного хозяйства в рыболовных угодьях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3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</w:t>
      </w:r>
      <w:r w:rsidRPr="00936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запрещается лов всех видов рыб на зимовальных ямах с 1 октября по 15 апреля.</w:t>
      </w:r>
    </w:p>
    <w:p w:rsidR="003E52E9" w:rsidRDefault="00936F8E" w:rsidP="003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E52E9">
        <w:rPr>
          <w:rFonts w:ascii="Times New Roman" w:hAnsi="Times New Roman" w:cs="Times New Roman"/>
          <w:sz w:val="28"/>
          <w:szCs w:val="28"/>
        </w:rPr>
        <w:t>Перечень зимовальных ям определен Министерством сельского хохяйства и продовольствия совместно с Национальной академией наук Беларуси и опубликован на официальном сайте Министерства сельского хо</w:t>
      </w:r>
      <w:r w:rsidR="003E52E9">
        <w:rPr>
          <w:rFonts w:ascii="Times New Roman" w:hAnsi="Times New Roman" w:cs="Times New Roman"/>
          <w:sz w:val="28"/>
          <w:szCs w:val="28"/>
        </w:rPr>
        <w:t>з</w:t>
      </w:r>
      <w:r w:rsidR="003E52E9">
        <w:rPr>
          <w:rFonts w:ascii="Times New Roman" w:hAnsi="Times New Roman" w:cs="Times New Roman"/>
          <w:sz w:val="28"/>
          <w:szCs w:val="28"/>
        </w:rPr>
        <w:t xml:space="preserve">яйства и продовольствия. </w:t>
      </w:r>
    </w:p>
    <w:p w:rsidR="003E52E9" w:rsidRPr="007D0351" w:rsidRDefault="003E52E9" w:rsidP="003E5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Обращаем Ваше внимание, что за добычу рыбы на зимовальных ямах в период действия запрета, статьей 16.25 Кодекса Республики Беларусь об административных правонарушениях предусмотрена административная ответственность в виде штрафа в размере от 10 до 30 базовых величин, с конфискацией орудий добычи рыбы или других водных животных и иных предметов, явившихся орудием или средством совершения указанного нарушения. При причинении вреда на сумму 100 и более базовых величин наступает уголовная ответственность по статье 281 Уголовного Кодекса Республики Беларусь.   </w:t>
      </w:r>
    </w:p>
    <w:sectPr w:rsidR="003E52E9" w:rsidRPr="007D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85"/>
    <w:rsid w:val="003E52E9"/>
    <w:rsid w:val="00936F8E"/>
    <w:rsid w:val="00B06F85"/>
    <w:rsid w:val="00C2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B9ED16-0783-4009-8DE0-1B0A8AC1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6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6F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6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2025-12-11T13:18:00Z</dcterms:created>
  <dcterms:modified xsi:type="dcterms:W3CDTF">2025-12-11T13:54:00Z</dcterms:modified>
</cp:coreProperties>
</file>