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FE79F" w14:textId="77777777" w:rsidR="00082B0E" w:rsidRDefault="00A30661" w:rsidP="00A306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0548">
        <w:rPr>
          <w:rFonts w:ascii="Times New Roman" w:hAnsi="Times New Roman" w:cs="Times New Roman"/>
          <w:sz w:val="28"/>
          <w:szCs w:val="28"/>
        </w:rPr>
        <w:t xml:space="preserve">Государство будет компенсировать часть расходов на приобретение котлов, работающих на </w:t>
      </w:r>
      <w:proofErr w:type="spellStart"/>
      <w:r w:rsidR="00A20548">
        <w:rPr>
          <w:rFonts w:ascii="Times New Roman" w:hAnsi="Times New Roman" w:cs="Times New Roman"/>
          <w:sz w:val="28"/>
          <w:szCs w:val="28"/>
        </w:rPr>
        <w:t>пеллетах</w:t>
      </w:r>
      <w:proofErr w:type="spellEnd"/>
      <w:r w:rsidR="00A20548">
        <w:rPr>
          <w:rFonts w:ascii="Times New Roman" w:hAnsi="Times New Roman" w:cs="Times New Roman"/>
          <w:sz w:val="28"/>
          <w:szCs w:val="28"/>
        </w:rPr>
        <w:t>.</w:t>
      </w:r>
    </w:p>
    <w:p w14:paraId="0CA5A33E" w14:textId="1D12D17F" w:rsidR="00A20548" w:rsidRDefault="00A30661" w:rsidP="00A306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0548">
        <w:rPr>
          <w:rFonts w:ascii="Times New Roman" w:hAnsi="Times New Roman" w:cs="Times New Roman"/>
          <w:sz w:val="28"/>
          <w:szCs w:val="28"/>
        </w:rPr>
        <w:t xml:space="preserve">Президент Беларуси </w:t>
      </w:r>
      <w:proofErr w:type="spellStart"/>
      <w:r w:rsidR="00A20548">
        <w:rPr>
          <w:rFonts w:ascii="Times New Roman" w:hAnsi="Times New Roman" w:cs="Times New Roman"/>
          <w:sz w:val="28"/>
          <w:szCs w:val="28"/>
        </w:rPr>
        <w:t>А.Г.Лукашенко</w:t>
      </w:r>
      <w:proofErr w:type="spellEnd"/>
      <w:r w:rsidR="00A20548">
        <w:rPr>
          <w:rFonts w:ascii="Times New Roman" w:hAnsi="Times New Roman" w:cs="Times New Roman"/>
          <w:sz w:val="28"/>
          <w:szCs w:val="28"/>
        </w:rPr>
        <w:t xml:space="preserve"> 30 декабря 2024 года подписал Указ № 475 «О возмещении расходов на приобретение котельного оборудования, работающего на древесных топливных </w:t>
      </w:r>
      <w:proofErr w:type="gramStart"/>
      <w:r w:rsidR="00A20548">
        <w:rPr>
          <w:rFonts w:ascii="Times New Roman" w:hAnsi="Times New Roman" w:cs="Times New Roman"/>
          <w:sz w:val="28"/>
          <w:szCs w:val="28"/>
        </w:rPr>
        <w:t xml:space="preserve">гранулах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A20548">
        <w:rPr>
          <w:rFonts w:ascii="Times New Roman" w:hAnsi="Times New Roman" w:cs="Times New Roman"/>
          <w:sz w:val="28"/>
          <w:szCs w:val="28"/>
        </w:rPr>
        <w:t>пеллетах</w:t>
      </w:r>
      <w:proofErr w:type="spellEnd"/>
      <w:r w:rsidR="00A20548">
        <w:rPr>
          <w:rFonts w:ascii="Times New Roman" w:hAnsi="Times New Roman" w:cs="Times New Roman"/>
          <w:sz w:val="28"/>
          <w:szCs w:val="28"/>
        </w:rPr>
        <w:t xml:space="preserve">)». Документ принят в целях увеличения использования </w:t>
      </w:r>
      <w:proofErr w:type="spellStart"/>
      <w:r w:rsidR="00A20548">
        <w:rPr>
          <w:rFonts w:ascii="Times New Roman" w:hAnsi="Times New Roman" w:cs="Times New Roman"/>
          <w:sz w:val="28"/>
          <w:szCs w:val="28"/>
        </w:rPr>
        <w:t>пеллет</w:t>
      </w:r>
      <w:proofErr w:type="spellEnd"/>
      <w:r w:rsidR="00A20548">
        <w:rPr>
          <w:rFonts w:ascii="Times New Roman" w:hAnsi="Times New Roman" w:cs="Times New Roman"/>
          <w:sz w:val="28"/>
          <w:szCs w:val="28"/>
        </w:rPr>
        <w:t xml:space="preserve"> населением и предусматривает возмещение 40 % расходов граждан (но не более 120 базовых величин) на приобретение соответствующего котельного оборудования, произведенного предприятиями </w:t>
      </w:r>
      <w:r w:rsidR="004A49A8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 w:rsidR="00A20548">
        <w:rPr>
          <w:rFonts w:ascii="Times New Roman" w:hAnsi="Times New Roman" w:cs="Times New Roman"/>
          <w:sz w:val="28"/>
          <w:szCs w:val="28"/>
        </w:rPr>
        <w:t xml:space="preserve">еларуси и организациями государств – членов Евразийского экономического союза. </w:t>
      </w:r>
    </w:p>
    <w:p w14:paraId="49744B54" w14:textId="77777777" w:rsidR="00A30661" w:rsidRDefault="00A30661" w:rsidP="00A306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Возмещение расходов будет производиться за счет средств местных бюджетов однократно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приобртение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котельного оборудования для теплоснабжения одного жилого дома, не обеспеченного централизованным газоснабжением и (или) теплоснабжением. </w:t>
      </w:r>
    </w:p>
    <w:p w14:paraId="0D7AAC23" w14:textId="77777777" w:rsidR="00A30661" w:rsidRPr="00A20548" w:rsidRDefault="00A30661" w:rsidP="00A306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Основные положения Указа вступают в силу через 6 месяцев после официального опубликования.</w:t>
      </w:r>
    </w:p>
    <w:sectPr w:rsidR="00A30661" w:rsidRPr="00A2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588"/>
    <w:rsid w:val="00082B0E"/>
    <w:rsid w:val="004A49A8"/>
    <w:rsid w:val="00A20548"/>
    <w:rsid w:val="00A30661"/>
    <w:rsid w:val="00F7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A107"/>
  <w15:chartTrackingRefBased/>
  <w15:docId w15:val="{6C69C0D5-99D4-446E-810E-12D7A4F3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Денис Гунько</cp:lastModifiedBy>
  <cp:revision>2</cp:revision>
  <dcterms:created xsi:type="dcterms:W3CDTF">2025-01-10T10:01:00Z</dcterms:created>
  <dcterms:modified xsi:type="dcterms:W3CDTF">2025-01-10T10:01:00Z</dcterms:modified>
</cp:coreProperties>
</file>