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78" w:rsidRDefault="00FA04F5" w:rsidP="00FA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локального мониторинга</w:t>
      </w:r>
    </w:p>
    <w:p w:rsidR="00FA04F5" w:rsidRDefault="00FA04F5" w:rsidP="00D300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Каким документом установлен перечень юридических лиц, осуществляющих локальный мониторинг, количество и местонахождение источни</w:t>
      </w:r>
      <w:r w:rsidR="00D300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 вредного воздействия на окружающую среду?</w:t>
      </w:r>
    </w:p>
    <w:p w:rsidR="00FA04F5" w:rsidRDefault="00D300D3" w:rsidP="00D300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="00FA04F5">
        <w:rPr>
          <w:rFonts w:ascii="Times New Roman" w:hAnsi="Times New Roman" w:cs="Times New Roman"/>
          <w:sz w:val="28"/>
          <w:szCs w:val="28"/>
        </w:rPr>
        <w:t xml:space="preserve">еречень пунктов наблюдений локального мониторинга окружающей среды, перечень параметров, периодичность наблюдений </w:t>
      </w:r>
      <w:r w:rsidR="00114ABF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ABF">
        <w:rPr>
          <w:rFonts w:ascii="Times New Roman" w:hAnsi="Times New Roman" w:cs="Times New Roman"/>
          <w:sz w:val="28"/>
          <w:szCs w:val="28"/>
        </w:rPr>
        <w:t>нь юридических лиц, осуществляющих проведение локального мониторинга окружающей среды, определен постановлением Министерства природных ресурсов и охраны окружающей среды Республики Беларусь от 11 января 2017 г. № 5 «О локальном мониторинге окружающей среды».</w:t>
      </w:r>
    </w:p>
    <w:p w:rsidR="00114ABF" w:rsidRDefault="00114ABF" w:rsidP="00D300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Какая отчетность должна представляться природ</w:t>
      </w:r>
      <w:r w:rsidR="00D300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пользователями по результатам  локального мониторинга окружающей среды?</w:t>
      </w:r>
    </w:p>
    <w:p w:rsidR="00D300D3" w:rsidRDefault="00114ABF" w:rsidP="00D300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Данные локального мониторинга окружающей среды передаются в информационно-аналитический центр локального мониторинга окружающей среды: </w:t>
      </w:r>
      <w:r w:rsidR="00D300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15 календарных дней после проведения наблюдений по формам, согласно приложениям 1-4 к Инструкции  о порядке проведения локального мониторинга окружающей среды, утвержденной постановлением</w:t>
      </w:r>
      <w:r w:rsidRPr="0011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природных ресурсов и охраны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 Республики Беларусь от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 xml:space="preserve">07 г. № 9 «Об утверждении Инструкции о порядке проведения </w:t>
      </w:r>
      <w:r>
        <w:rPr>
          <w:rFonts w:ascii="Times New Roman" w:hAnsi="Times New Roman" w:cs="Times New Roman"/>
          <w:sz w:val="28"/>
          <w:szCs w:val="28"/>
        </w:rPr>
        <w:t>локального мониторинга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56C6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>
        <w:rPr>
          <w:rFonts w:ascii="Times New Roman" w:hAnsi="Times New Roman" w:cs="Times New Roman"/>
          <w:sz w:val="28"/>
          <w:szCs w:val="28"/>
        </w:rPr>
        <w:t xml:space="preserve"> в эл</w:t>
      </w:r>
      <w:r w:rsidR="00D300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ктронн</w:t>
      </w:r>
      <w:r w:rsidR="00D300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виде и на бумажном носителе; для стационарных источников выбросов, оснащенных АСК, с 1 января 2022г. в непрерывном режиме и ежемесячно в течение 15 календарных дней после осуществления наблюдений по форме, согласно приложению 1 к</w:t>
      </w:r>
      <w:r w:rsidR="002856C6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D300D3">
        <w:rPr>
          <w:rFonts w:ascii="Times New Roman" w:hAnsi="Times New Roman" w:cs="Times New Roman"/>
          <w:sz w:val="28"/>
          <w:szCs w:val="28"/>
        </w:rPr>
        <w:t>,</w:t>
      </w:r>
      <w:r w:rsidR="002856C6">
        <w:rPr>
          <w:rFonts w:ascii="Times New Roman" w:hAnsi="Times New Roman" w:cs="Times New Roman"/>
          <w:sz w:val="28"/>
          <w:szCs w:val="28"/>
        </w:rPr>
        <w:t xml:space="preserve"> </w:t>
      </w:r>
      <w:r w:rsidR="00D300D3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</w:t>
      </w:r>
      <w:r w:rsidR="00D300D3">
        <w:rPr>
          <w:rFonts w:ascii="Times New Roman" w:hAnsi="Times New Roman" w:cs="Times New Roman"/>
          <w:sz w:val="28"/>
          <w:szCs w:val="28"/>
        </w:rPr>
        <w:t xml:space="preserve">. Фактическими значениями наблюдений посредством АСК являются среднемесячные значения выбросов загрязняющего вещества в атмосферный воздух. </w:t>
      </w:r>
    </w:p>
    <w:p w:rsidR="00114ABF" w:rsidRPr="00FA04F5" w:rsidRDefault="00114ABF" w:rsidP="00D300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D3">
        <w:rPr>
          <w:rFonts w:ascii="Times New Roman" w:hAnsi="Times New Roman" w:cs="Times New Roman"/>
          <w:sz w:val="28"/>
          <w:szCs w:val="28"/>
        </w:rPr>
        <w:t xml:space="preserve">        И</w:t>
      </w:r>
      <w:r w:rsidR="00D300D3">
        <w:rPr>
          <w:rFonts w:ascii="Times New Roman" w:hAnsi="Times New Roman" w:cs="Times New Roman"/>
          <w:sz w:val="28"/>
          <w:szCs w:val="28"/>
        </w:rPr>
        <w:t>нформационно-аналитический центр локального мониторинга окружающей среды</w:t>
      </w:r>
      <w:r w:rsidR="00D300D3">
        <w:rPr>
          <w:rFonts w:ascii="Times New Roman" w:hAnsi="Times New Roman" w:cs="Times New Roman"/>
          <w:sz w:val="28"/>
          <w:szCs w:val="28"/>
        </w:rPr>
        <w:t xml:space="preserve"> функционирует на базе государственного учреждения «Республиканский центр аналитического контро</w:t>
      </w:r>
      <w:bookmarkStart w:id="0" w:name="_GoBack"/>
      <w:bookmarkEnd w:id="0"/>
      <w:r w:rsidR="00D300D3">
        <w:rPr>
          <w:rFonts w:ascii="Times New Roman" w:hAnsi="Times New Roman" w:cs="Times New Roman"/>
          <w:sz w:val="28"/>
          <w:szCs w:val="28"/>
        </w:rPr>
        <w:t>ля в области охраны окружающей среды».</w:t>
      </w:r>
    </w:p>
    <w:sectPr w:rsidR="00114ABF" w:rsidRPr="00FA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3E"/>
    <w:rsid w:val="00073578"/>
    <w:rsid w:val="00114ABF"/>
    <w:rsid w:val="002856C6"/>
    <w:rsid w:val="00D300D3"/>
    <w:rsid w:val="00FA04F5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522BC-5CB3-4C72-AE79-0F087D2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2025-01-09T09:29:00Z</dcterms:created>
  <dcterms:modified xsi:type="dcterms:W3CDTF">2025-01-09T10:53:00Z</dcterms:modified>
</cp:coreProperties>
</file>