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8269" w14:textId="77777777" w:rsidR="00F912B6" w:rsidRDefault="00F912B6" w:rsidP="00F91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2B6">
        <w:rPr>
          <w:rFonts w:ascii="Times New Roman" w:hAnsi="Times New Roman" w:cs="Times New Roman"/>
          <w:b/>
          <w:sz w:val="32"/>
          <w:szCs w:val="32"/>
        </w:rPr>
        <w:t>Министерство природных ресурсов и охраны окружающей среды напоминает о правилах сбора и заготовки брусники, клюквы</w:t>
      </w:r>
    </w:p>
    <w:p w14:paraId="51C5ECAE" w14:textId="77777777" w:rsidR="00F912B6" w:rsidRDefault="00F912B6" w:rsidP="00F912B6">
      <w:pPr>
        <w:rPr>
          <w:rFonts w:ascii="Times New Roman" w:hAnsi="Times New Roman" w:cs="Times New Roman"/>
          <w:sz w:val="32"/>
          <w:szCs w:val="32"/>
        </w:rPr>
      </w:pPr>
    </w:p>
    <w:p w14:paraId="3115B6B0" w14:textId="77777777" w:rsidR="000D384C" w:rsidRDefault="00CC18D7" w:rsidP="00CC18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912B6">
        <w:rPr>
          <w:rFonts w:ascii="Times New Roman" w:hAnsi="Times New Roman" w:cs="Times New Roman"/>
          <w:sz w:val="32"/>
          <w:szCs w:val="32"/>
        </w:rPr>
        <w:t xml:space="preserve">Сбор и заготовка ягод должны производиться не наносящими вреда брусничникам и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F912B6">
        <w:rPr>
          <w:rFonts w:ascii="Times New Roman" w:hAnsi="Times New Roman" w:cs="Times New Roman"/>
          <w:sz w:val="32"/>
          <w:szCs w:val="32"/>
        </w:rPr>
        <w:t>е приводящими к их уничтоже</w:t>
      </w:r>
      <w:r>
        <w:rPr>
          <w:rFonts w:ascii="Times New Roman" w:hAnsi="Times New Roman" w:cs="Times New Roman"/>
          <w:sz w:val="32"/>
          <w:szCs w:val="32"/>
        </w:rPr>
        <w:t>н</w:t>
      </w:r>
      <w:r w:rsidR="00F912B6">
        <w:rPr>
          <w:rFonts w:ascii="Times New Roman" w:hAnsi="Times New Roman" w:cs="Times New Roman"/>
          <w:sz w:val="32"/>
          <w:szCs w:val="32"/>
        </w:rPr>
        <w:t>ию с</w:t>
      </w:r>
      <w:r>
        <w:rPr>
          <w:rFonts w:ascii="Times New Roman" w:hAnsi="Times New Roman" w:cs="Times New Roman"/>
          <w:sz w:val="32"/>
          <w:szCs w:val="32"/>
        </w:rPr>
        <w:t>п</w:t>
      </w:r>
      <w:r w:rsidR="00F912B6">
        <w:rPr>
          <w:rFonts w:ascii="Times New Roman" w:hAnsi="Times New Roman" w:cs="Times New Roman"/>
          <w:sz w:val="32"/>
          <w:szCs w:val="32"/>
        </w:rPr>
        <w:t>особами. При сборе,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12B6">
        <w:rPr>
          <w:rFonts w:ascii="Times New Roman" w:hAnsi="Times New Roman" w:cs="Times New Roman"/>
          <w:sz w:val="32"/>
          <w:szCs w:val="32"/>
        </w:rPr>
        <w:t>заготовке (закупке) брусники содержание зрелых ягод должно составлять не менее 99 % от собранной массы.</w:t>
      </w:r>
    </w:p>
    <w:p w14:paraId="290E51DC" w14:textId="77777777" w:rsidR="00CC18D7" w:rsidRDefault="00CC18D7" w:rsidP="00CC18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912B6">
        <w:rPr>
          <w:rFonts w:ascii="Times New Roman" w:hAnsi="Times New Roman" w:cs="Times New Roman"/>
          <w:sz w:val="32"/>
          <w:szCs w:val="32"/>
        </w:rPr>
        <w:t xml:space="preserve">При сборе, заготовке (закупке) ягод клюквы содержание зрелых ягод должно составлять не менее 95 % </w:t>
      </w:r>
      <w:r>
        <w:rPr>
          <w:rFonts w:ascii="Times New Roman" w:hAnsi="Times New Roman" w:cs="Times New Roman"/>
          <w:sz w:val="32"/>
          <w:szCs w:val="32"/>
        </w:rPr>
        <w:t>от собранной массы.</w:t>
      </w:r>
    </w:p>
    <w:p w14:paraId="2567292F" w14:textId="77777777" w:rsidR="00F912B6" w:rsidRDefault="00CC18D7" w:rsidP="00CC18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Бруснику можно собирать с 20 августа, клюкву – с 11 сентября.</w:t>
      </w:r>
    </w:p>
    <w:p w14:paraId="01A3B5C3" w14:textId="77777777" w:rsidR="00CC18D7" w:rsidRDefault="00CC18D7" w:rsidP="00CC18D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80AA79" w14:textId="77777777" w:rsidR="00CC18D7" w:rsidRPr="00CC18D7" w:rsidRDefault="00CC18D7" w:rsidP="00CC18D7">
      <w:pPr>
        <w:rPr>
          <w:rFonts w:ascii="Times New Roman" w:hAnsi="Times New Roman" w:cs="Times New Roman"/>
          <w:b/>
          <w:sz w:val="32"/>
          <w:szCs w:val="32"/>
        </w:rPr>
      </w:pPr>
      <w:r w:rsidRPr="00CC18D7">
        <w:rPr>
          <w:rFonts w:ascii="Times New Roman" w:hAnsi="Times New Roman" w:cs="Times New Roman"/>
          <w:b/>
          <w:sz w:val="32"/>
          <w:szCs w:val="32"/>
        </w:rPr>
        <w:t>За нарушение установленных правил предусмотрены штрафы:</w:t>
      </w:r>
    </w:p>
    <w:p w14:paraId="63189303" w14:textId="77777777" w:rsidR="00CC18D7" w:rsidRPr="00CC18D7" w:rsidRDefault="00CC18D7" w:rsidP="00CC18D7">
      <w:pPr>
        <w:rPr>
          <w:rFonts w:ascii="Times New Roman" w:hAnsi="Times New Roman" w:cs="Times New Roman"/>
          <w:b/>
          <w:sz w:val="32"/>
          <w:szCs w:val="32"/>
        </w:rPr>
      </w:pPr>
      <w:r w:rsidRPr="00CC18D7">
        <w:rPr>
          <w:rFonts w:ascii="Times New Roman" w:hAnsi="Times New Roman" w:cs="Times New Roman"/>
          <w:b/>
          <w:sz w:val="32"/>
          <w:szCs w:val="32"/>
        </w:rPr>
        <w:t>- для физических лиц – до 20 базовых величин</w:t>
      </w:r>
    </w:p>
    <w:p w14:paraId="40CCC220" w14:textId="77777777" w:rsidR="00CC18D7" w:rsidRPr="00CC18D7" w:rsidRDefault="00CC18D7" w:rsidP="00CC18D7">
      <w:pPr>
        <w:rPr>
          <w:rFonts w:ascii="Times New Roman" w:hAnsi="Times New Roman" w:cs="Times New Roman"/>
          <w:b/>
          <w:sz w:val="32"/>
          <w:szCs w:val="32"/>
        </w:rPr>
      </w:pPr>
      <w:r w:rsidRPr="00CC18D7">
        <w:rPr>
          <w:rFonts w:ascii="Times New Roman" w:hAnsi="Times New Roman" w:cs="Times New Roman"/>
          <w:b/>
          <w:sz w:val="32"/>
          <w:szCs w:val="32"/>
        </w:rPr>
        <w:t>- для предпринимателей – до 100 базовых величин</w:t>
      </w:r>
    </w:p>
    <w:p w14:paraId="0A4023AA" w14:textId="77777777" w:rsidR="00CC18D7" w:rsidRPr="00CC18D7" w:rsidRDefault="00CC18D7" w:rsidP="00CC18D7">
      <w:pPr>
        <w:rPr>
          <w:rFonts w:ascii="Times New Roman" w:hAnsi="Times New Roman" w:cs="Times New Roman"/>
          <w:b/>
          <w:sz w:val="32"/>
          <w:szCs w:val="32"/>
        </w:rPr>
      </w:pPr>
      <w:r w:rsidRPr="00CC18D7">
        <w:rPr>
          <w:rFonts w:ascii="Times New Roman" w:hAnsi="Times New Roman" w:cs="Times New Roman"/>
          <w:b/>
          <w:sz w:val="32"/>
          <w:szCs w:val="32"/>
        </w:rPr>
        <w:t>- для юридических лиц – до 500 базовых величин</w:t>
      </w:r>
    </w:p>
    <w:p w14:paraId="59A4E2A9" w14:textId="77777777" w:rsidR="00CC18D7" w:rsidRPr="00CC18D7" w:rsidRDefault="00CC18D7" w:rsidP="00CC18D7">
      <w:pPr>
        <w:rPr>
          <w:rFonts w:ascii="Times New Roman" w:hAnsi="Times New Roman" w:cs="Times New Roman"/>
          <w:sz w:val="32"/>
          <w:szCs w:val="32"/>
        </w:rPr>
      </w:pPr>
    </w:p>
    <w:sectPr w:rsidR="00CC18D7" w:rsidRPr="00C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9A"/>
    <w:rsid w:val="000D384C"/>
    <w:rsid w:val="00237E9A"/>
    <w:rsid w:val="008B0F12"/>
    <w:rsid w:val="009C5E6F"/>
    <w:rsid w:val="00CC18D7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C47"/>
  <w15:chartTrackingRefBased/>
  <w15:docId w15:val="{0ED845B8-F6C4-48D5-BF0A-F81E9E1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Пытляк</cp:lastModifiedBy>
  <cp:revision>2</cp:revision>
  <dcterms:created xsi:type="dcterms:W3CDTF">2024-08-02T07:33:00Z</dcterms:created>
  <dcterms:modified xsi:type="dcterms:W3CDTF">2024-08-02T07:33:00Z</dcterms:modified>
</cp:coreProperties>
</file>