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D5" w:rsidRPr="002B29D5" w:rsidRDefault="002B29D5" w:rsidP="002B29D5">
      <w:pPr>
        <w:pStyle w:val="a6"/>
        <w:ind w:firstLine="709"/>
        <w:jc w:val="both"/>
        <w:rPr>
          <w:rFonts w:cs="Times New Roman"/>
        </w:rPr>
      </w:pPr>
      <w:r w:rsidRPr="002B29D5">
        <w:rPr>
          <w:rStyle w:val="a4"/>
          <w:rFonts w:cs="Times New Roman"/>
          <w:color w:val="1B1B1B"/>
          <w:spacing w:val="1"/>
        </w:rPr>
        <w:t xml:space="preserve">Извещение о необходимости изменения границ </w:t>
      </w:r>
      <w:r w:rsidR="00D21980">
        <w:rPr>
          <w:rStyle w:val="a4"/>
          <w:rFonts w:cs="Times New Roman"/>
          <w:color w:val="1B1B1B"/>
          <w:spacing w:val="1"/>
        </w:rPr>
        <w:t>населенного пу</w:t>
      </w:r>
      <w:r w:rsidR="00B80AC4">
        <w:rPr>
          <w:rStyle w:val="a4"/>
          <w:rFonts w:cs="Times New Roman"/>
          <w:color w:val="1B1B1B"/>
          <w:spacing w:val="1"/>
        </w:rPr>
        <w:t>н</w:t>
      </w:r>
      <w:r w:rsidR="00D21980">
        <w:rPr>
          <w:rStyle w:val="a4"/>
          <w:rFonts w:cs="Times New Roman"/>
          <w:color w:val="1B1B1B"/>
          <w:spacing w:val="1"/>
        </w:rPr>
        <w:t>кта</w:t>
      </w:r>
      <w:r w:rsidRPr="002B29D5">
        <w:rPr>
          <w:rStyle w:val="a4"/>
          <w:rFonts w:cs="Times New Roman"/>
          <w:color w:val="1B1B1B"/>
          <w:spacing w:val="1"/>
        </w:rPr>
        <w:t xml:space="preserve"> </w:t>
      </w:r>
      <w:proofErr w:type="spellStart"/>
      <w:r>
        <w:rPr>
          <w:rStyle w:val="a4"/>
          <w:rFonts w:cs="Times New Roman"/>
          <w:color w:val="1B1B1B"/>
          <w:spacing w:val="1"/>
        </w:rPr>
        <w:t>Доброплесы</w:t>
      </w:r>
      <w:proofErr w:type="spellEnd"/>
      <w:r>
        <w:rPr>
          <w:rStyle w:val="a4"/>
          <w:rFonts w:cs="Times New Roman"/>
          <w:color w:val="1B1B1B"/>
          <w:spacing w:val="1"/>
        </w:rPr>
        <w:t xml:space="preserve"> </w:t>
      </w:r>
      <w:proofErr w:type="spellStart"/>
      <w:r>
        <w:rPr>
          <w:rStyle w:val="a4"/>
          <w:rFonts w:cs="Times New Roman"/>
          <w:color w:val="1B1B1B"/>
          <w:spacing w:val="1"/>
        </w:rPr>
        <w:t>Освейского</w:t>
      </w:r>
      <w:proofErr w:type="spellEnd"/>
      <w:r w:rsidRPr="002B29D5">
        <w:rPr>
          <w:rStyle w:val="a4"/>
          <w:rFonts w:cs="Times New Roman"/>
          <w:color w:val="1B1B1B"/>
          <w:spacing w:val="1"/>
        </w:rPr>
        <w:t xml:space="preserve"> сельсовета </w:t>
      </w:r>
      <w:proofErr w:type="spellStart"/>
      <w:r w:rsidRPr="002B29D5">
        <w:rPr>
          <w:rStyle w:val="a4"/>
          <w:rFonts w:cs="Times New Roman"/>
          <w:color w:val="1B1B1B"/>
          <w:spacing w:val="1"/>
        </w:rPr>
        <w:t>Верхнедвинского</w:t>
      </w:r>
      <w:proofErr w:type="spellEnd"/>
      <w:r w:rsidRPr="002B29D5">
        <w:rPr>
          <w:rStyle w:val="a4"/>
          <w:rFonts w:cs="Times New Roman"/>
          <w:color w:val="1B1B1B"/>
          <w:spacing w:val="1"/>
        </w:rPr>
        <w:t xml:space="preserve"> района</w:t>
      </w:r>
      <w:r>
        <w:rPr>
          <w:rStyle w:val="a4"/>
          <w:rFonts w:cs="Times New Roman"/>
          <w:color w:val="1B1B1B"/>
          <w:spacing w:val="1"/>
        </w:rPr>
        <w:t xml:space="preserve"> Витебской области</w:t>
      </w:r>
    </w:p>
    <w:p w:rsidR="00D21980" w:rsidRDefault="00D21980" w:rsidP="002B29D5">
      <w:pPr>
        <w:pStyle w:val="a6"/>
        <w:ind w:firstLine="709"/>
        <w:jc w:val="both"/>
        <w:rPr>
          <w:rFonts w:cs="Times New Roman"/>
        </w:rPr>
      </w:pPr>
    </w:p>
    <w:p w:rsidR="00B80AC4" w:rsidRDefault="00B80AC4" w:rsidP="002B29D5">
      <w:pPr>
        <w:pStyle w:val="a6"/>
        <w:ind w:firstLine="709"/>
        <w:jc w:val="both"/>
        <w:rPr>
          <w:rFonts w:cs="Times New Roman"/>
        </w:rPr>
      </w:pPr>
      <w:proofErr w:type="gramStart"/>
      <w:r w:rsidRPr="002B29D5">
        <w:rPr>
          <w:rFonts w:cs="Times New Roman"/>
        </w:rPr>
        <w:t xml:space="preserve">На основании Закона Республики Беларусь от 5 мая 1998 г. № 154-З «Об административно-территориальном устройстве Республики Беларусь» </w:t>
      </w:r>
      <w:r>
        <w:rPr>
          <w:rFonts w:cs="Times New Roman"/>
        </w:rPr>
        <w:t>и в</w:t>
      </w:r>
      <w:r w:rsidRPr="00B80AC4">
        <w:rPr>
          <w:rFonts w:cs="Times New Roman"/>
        </w:rPr>
        <w:t xml:space="preserve"> соответствии с Положением о порядке учета мнения граждан и местных Советов депутатов при решении вопросов административно-территориального устройства Республики Беларусь, утвержденн</w:t>
      </w:r>
      <w:r>
        <w:rPr>
          <w:rFonts w:cs="Times New Roman"/>
        </w:rPr>
        <w:t>ым</w:t>
      </w:r>
      <w:r w:rsidRPr="00B80AC4">
        <w:rPr>
          <w:rFonts w:cs="Times New Roman"/>
        </w:rPr>
        <w:t xml:space="preserve"> постановлением Совета Министров Республики Беларусь от 6 июля 2012 г. № 623 «О мерах по реализации Закона Республики Беларусь «О внесении изменений и</w:t>
      </w:r>
      <w:proofErr w:type="gramEnd"/>
      <w:r w:rsidRPr="00B80AC4">
        <w:rPr>
          <w:rFonts w:cs="Times New Roman"/>
        </w:rPr>
        <w:t xml:space="preserve"> дополнений в некоторые законы Республики Беларусь по вопросам административно-территориального устройства Республики Беларусь», </w:t>
      </w:r>
      <w:proofErr w:type="spellStart"/>
      <w:r>
        <w:rPr>
          <w:rFonts w:cs="Times New Roman"/>
        </w:rPr>
        <w:t>Верхнедвинский</w:t>
      </w:r>
      <w:proofErr w:type="spellEnd"/>
      <w:r w:rsidRPr="00B80AC4">
        <w:rPr>
          <w:rFonts w:cs="Times New Roman"/>
        </w:rPr>
        <w:t xml:space="preserve"> районный исполнительный комитет изучает общественное мнение по вопросу изменения </w:t>
      </w:r>
      <w:r>
        <w:rPr>
          <w:rFonts w:cs="Times New Roman"/>
        </w:rPr>
        <w:t xml:space="preserve">границ населенного пункта </w:t>
      </w:r>
      <w:proofErr w:type="spellStart"/>
      <w:r w:rsidRPr="002B29D5">
        <w:rPr>
          <w:rFonts w:cs="Times New Roman"/>
        </w:rPr>
        <w:t>Доброплесы</w:t>
      </w:r>
      <w:proofErr w:type="spellEnd"/>
      <w:r w:rsidRPr="002B29D5">
        <w:rPr>
          <w:rFonts w:cs="Times New Roman"/>
        </w:rPr>
        <w:t xml:space="preserve"> </w:t>
      </w:r>
      <w:proofErr w:type="spellStart"/>
      <w:r w:rsidRPr="002B29D5">
        <w:rPr>
          <w:rFonts w:cs="Times New Roman"/>
        </w:rPr>
        <w:t>Освейского</w:t>
      </w:r>
      <w:proofErr w:type="spellEnd"/>
      <w:r w:rsidRPr="002B29D5">
        <w:rPr>
          <w:rFonts w:cs="Times New Roman"/>
        </w:rPr>
        <w:t xml:space="preserve"> сельсовета </w:t>
      </w:r>
      <w:proofErr w:type="spellStart"/>
      <w:r w:rsidRPr="002B29D5">
        <w:rPr>
          <w:rFonts w:cs="Times New Roman"/>
        </w:rPr>
        <w:t>Верхнедвинского</w:t>
      </w:r>
      <w:proofErr w:type="spellEnd"/>
      <w:r w:rsidRPr="002B29D5">
        <w:rPr>
          <w:rFonts w:cs="Times New Roman"/>
        </w:rPr>
        <w:t xml:space="preserve"> района Витебской области с целью обеспечения эффективной организации государственного регулирования и управления, в том числе: в области использования и охраны земель.</w:t>
      </w:r>
    </w:p>
    <w:p w:rsidR="00B80AC4" w:rsidRPr="002B29D5" w:rsidRDefault="00B80AC4" w:rsidP="00B80AC4">
      <w:pPr>
        <w:pStyle w:val="a6"/>
        <w:ind w:firstLine="709"/>
        <w:jc w:val="both"/>
        <w:rPr>
          <w:rFonts w:cs="Times New Roman"/>
        </w:rPr>
      </w:pPr>
      <w:proofErr w:type="gramStart"/>
      <w:r w:rsidRPr="002B29D5">
        <w:rPr>
          <w:rFonts w:cs="Times New Roman"/>
        </w:rPr>
        <w:t xml:space="preserve">С картографическим материалом изменения границ </w:t>
      </w:r>
      <w:r w:rsidRPr="00B80AC4">
        <w:rPr>
          <w:rFonts w:cs="Times New Roman"/>
        </w:rPr>
        <w:t xml:space="preserve">населенного пункта </w:t>
      </w:r>
      <w:proofErr w:type="spellStart"/>
      <w:r w:rsidRPr="00B80AC4">
        <w:rPr>
          <w:rFonts w:cs="Times New Roman"/>
        </w:rPr>
        <w:t>Доброплесы</w:t>
      </w:r>
      <w:proofErr w:type="spellEnd"/>
      <w:r w:rsidRPr="00B80AC4">
        <w:rPr>
          <w:rFonts w:cs="Times New Roman"/>
        </w:rPr>
        <w:t xml:space="preserve"> </w:t>
      </w:r>
      <w:proofErr w:type="spellStart"/>
      <w:r w:rsidRPr="00B80AC4">
        <w:rPr>
          <w:rFonts w:cs="Times New Roman"/>
        </w:rPr>
        <w:t>Освейского</w:t>
      </w:r>
      <w:proofErr w:type="spellEnd"/>
      <w:r w:rsidRPr="00B80AC4">
        <w:rPr>
          <w:rFonts w:cs="Times New Roman"/>
        </w:rPr>
        <w:t xml:space="preserve"> сельсовета </w:t>
      </w:r>
      <w:proofErr w:type="spellStart"/>
      <w:r w:rsidRPr="00B80AC4">
        <w:rPr>
          <w:rFonts w:cs="Times New Roman"/>
        </w:rPr>
        <w:t>Верхнедвинского</w:t>
      </w:r>
      <w:proofErr w:type="spellEnd"/>
      <w:r w:rsidRPr="00B80AC4">
        <w:rPr>
          <w:rFonts w:cs="Times New Roman"/>
        </w:rPr>
        <w:t xml:space="preserve"> района Витебской области </w:t>
      </w:r>
      <w:r w:rsidRPr="002B29D5">
        <w:rPr>
          <w:rFonts w:cs="Times New Roman"/>
        </w:rPr>
        <w:t xml:space="preserve">можно ознакомиться в отделе землеустройства </w:t>
      </w:r>
      <w:proofErr w:type="spellStart"/>
      <w:r w:rsidRPr="002B29D5">
        <w:rPr>
          <w:rFonts w:cs="Times New Roman"/>
        </w:rPr>
        <w:t>Верхнедвинского</w:t>
      </w:r>
      <w:proofErr w:type="spellEnd"/>
      <w:r w:rsidRPr="002B29D5">
        <w:rPr>
          <w:rFonts w:cs="Times New Roman"/>
        </w:rPr>
        <w:t xml:space="preserve"> районного исполнительного комитета (г. Верхнедвинск, ул. Кооперативная, 1, кабинет № 64, понедельник – пятница с 8-00 до 13-00 и с 14-00 до 17-00 часов) или на официальном сайте </w:t>
      </w:r>
      <w:proofErr w:type="spellStart"/>
      <w:r w:rsidRPr="002B29D5">
        <w:rPr>
          <w:rFonts w:cs="Times New Roman"/>
        </w:rPr>
        <w:t>Верхнедвинского</w:t>
      </w:r>
      <w:proofErr w:type="spellEnd"/>
      <w:r w:rsidRPr="002B29D5">
        <w:rPr>
          <w:rFonts w:cs="Times New Roman"/>
        </w:rPr>
        <w:t xml:space="preserve"> райисполкома </w:t>
      </w:r>
      <w:r w:rsidRPr="00B80AC4">
        <w:rPr>
          <w:rFonts w:cs="Times New Roman"/>
          <w:bdr w:val="none" w:sz="0" w:space="0" w:color="auto" w:frame="1"/>
        </w:rPr>
        <w:t xml:space="preserve"> </w:t>
      </w:r>
      <w:hyperlink r:id="rId5" w:history="1">
        <w:r w:rsidRPr="00B80AC4">
          <w:rPr>
            <w:rStyle w:val="a5"/>
            <w:rFonts w:cs="Times New Roman"/>
            <w:bCs/>
            <w:bdr w:val="none" w:sz="0" w:space="0" w:color="auto" w:frame="1"/>
          </w:rPr>
          <w:t>https://www.verkhnedvinsk.vitebsk-region.gov.by/</w:t>
        </w:r>
      </w:hyperlink>
      <w:r w:rsidRPr="002B29D5">
        <w:rPr>
          <w:rFonts w:cs="Times New Roman"/>
        </w:rPr>
        <w:t>.</w:t>
      </w:r>
      <w:proofErr w:type="gramEnd"/>
    </w:p>
    <w:p w:rsidR="00B80AC4" w:rsidRPr="002B29D5" w:rsidRDefault="00B80AC4" w:rsidP="00B80AC4">
      <w:pPr>
        <w:pStyle w:val="a6"/>
        <w:ind w:firstLine="709"/>
        <w:jc w:val="both"/>
        <w:rPr>
          <w:rFonts w:cs="Times New Roman"/>
        </w:rPr>
      </w:pPr>
      <w:r w:rsidRPr="002B29D5">
        <w:rPr>
          <w:rFonts w:cs="Times New Roman"/>
        </w:rPr>
        <w:t xml:space="preserve">Мнения граждан по данному вопросу принимаются в письменной форме в течение одного месяца с даты опубликования извещения, по адресу: 211631, г. Верхнедвинск, ул. </w:t>
      </w:r>
      <w:proofErr w:type="gramStart"/>
      <w:r w:rsidRPr="002B29D5">
        <w:rPr>
          <w:rFonts w:cs="Times New Roman"/>
        </w:rPr>
        <w:t>Кооперативная</w:t>
      </w:r>
      <w:proofErr w:type="gramEnd"/>
      <w:r w:rsidRPr="002B29D5">
        <w:rPr>
          <w:rFonts w:cs="Times New Roman"/>
        </w:rPr>
        <w:t xml:space="preserve">, 1, кабинет № 64, отдел землеустройства </w:t>
      </w:r>
      <w:proofErr w:type="spellStart"/>
      <w:r w:rsidRPr="002B29D5">
        <w:rPr>
          <w:rFonts w:cs="Times New Roman"/>
        </w:rPr>
        <w:t>Верхнедвинского</w:t>
      </w:r>
      <w:proofErr w:type="spellEnd"/>
      <w:r w:rsidRPr="002B29D5">
        <w:rPr>
          <w:rFonts w:cs="Times New Roman"/>
        </w:rPr>
        <w:t xml:space="preserve"> районного исполнительного комитета, а также в электронной форме, официальный сайт </w:t>
      </w:r>
      <w:r>
        <w:rPr>
          <w:rFonts w:cs="Times New Roman"/>
        </w:rPr>
        <w:t xml:space="preserve">отдела землеустройства </w:t>
      </w:r>
      <w:proofErr w:type="spellStart"/>
      <w:r w:rsidRPr="002B29D5">
        <w:rPr>
          <w:rFonts w:cs="Times New Roman"/>
        </w:rPr>
        <w:t>Верхнедвинского</w:t>
      </w:r>
      <w:proofErr w:type="spellEnd"/>
      <w:r w:rsidRPr="002B29D5">
        <w:rPr>
          <w:rFonts w:cs="Times New Roman"/>
        </w:rPr>
        <w:t xml:space="preserve"> райисполкома </w:t>
      </w:r>
      <w:hyperlink r:id="rId6" w:history="1">
        <w:r w:rsidRPr="001038B5">
          <w:rPr>
            <w:rStyle w:val="a5"/>
            <w:rFonts w:cs="Times New Roman"/>
            <w:spacing w:val="1"/>
            <w:bdr w:val="none" w:sz="0" w:space="0" w:color="auto" w:frame="1"/>
          </w:rPr>
          <w:t>vdv-rik</w:t>
        </w:r>
        <w:r w:rsidRPr="001038B5">
          <w:rPr>
            <w:rStyle w:val="a5"/>
            <w:rFonts w:cs="Times New Roman"/>
            <w:spacing w:val="1"/>
            <w:bdr w:val="none" w:sz="0" w:space="0" w:color="auto" w:frame="1"/>
            <w:lang w:val="en-US"/>
          </w:rPr>
          <w:t>zem</w:t>
        </w:r>
        <w:r w:rsidRPr="001038B5">
          <w:rPr>
            <w:rStyle w:val="a5"/>
            <w:rFonts w:cs="Times New Roman"/>
            <w:spacing w:val="1"/>
            <w:bdr w:val="none" w:sz="0" w:space="0" w:color="auto" w:frame="1"/>
          </w:rPr>
          <w:t>@vitebsk.by</w:t>
        </w:r>
      </w:hyperlink>
      <w:r w:rsidRPr="002B29D5">
        <w:rPr>
          <w:rFonts w:cs="Times New Roman"/>
        </w:rPr>
        <w:t> .</w:t>
      </w:r>
    </w:p>
    <w:p w:rsidR="00B80AC4" w:rsidRPr="002B29D5" w:rsidRDefault="00B80AC4" w:rsidP="00B80AC4">
      <w:pPr>
        <w:pStyle w:val="a6"/>
        <w:ind w:firstLine="709"/>
        <w:jc w:val="both"/>
        <w:rPr>
          <w:rFonts w:cs="Times New Roman"/>
        </w:rPr>
      </w:pPr>
      <w:r w:rsidRPr="002B29D5">
        <w:rPr>
          <w:rFonts w:cs="Times New Roman"/>
        </w:rPr>
        <w:t>Мнения граждан, направленные с нарушением формы и сроков, рассмотрению не подлежат.</w:t>
      </w:r>
    </w:p>
    <w:p w:rsidR="00B80AC4" w:rsidRDefault="00B80AC4" w:rsidP="00B80AC4"/>
    <w:p w:rsidR="00B80AC4" w:rsidRDefault="00B80AC4" w:rsidP="00B80AC4"/>
    <w:p w:rsidR="00B80AC4" w:rsidRDefault="00B80AC4" w:rsidP="00B80AC4"/>
    <w:p w:rsidR="00B80AC4" w:rsidRDefault="00B80AC4" w:rsidP="00B80AC4">
      <w:bookmarkStart w:id="0" w:name="_GoBack"/>
      <w:bookmarkEnd w:id="0"/>
    </w:p>
    <w:p w:rsidR="00B80AC4" w:rsidRDefault="00B80AC4" w:rsidP="002B29D5">
      <w:pPr>
        <w:pStyle w:val="a6"/>
        <w:ind w:firstLine="709"/>
        <w:jc w:val="both"/>
        <w:rPr>
          <w:rFonts w:cs="Times New Roman"/>
        </w:rPr>
      </w:pPr>
    </w:p>
    <w:p w:rsidR="00B80AC4" w:rsidRDefault="00B80AC4" w:rsidP="00B80AC4">
      <w:pPr>
        <w:pStyle w:val="a6"/>
        <w:tabs>
          <w:tab w:val="left" w:pos="6804"/>
          <w:tab w:val="left" w:pos="9638"/>
        </w:tabs>
        <w:spacing w:line="280" w:lineRule="exact"/>
        <w:jc w:val="both"/>
      </w:pPr>
      <w:r>
        <w:lastRenderedPageBreak/>
        <w:t>ГРАНИЦЫ</w:t>
      </w:r>
    </w:p>
    <w:p w:rsidR="00B80AC4" w:rsidRDefault="00B80AC4" w:rsidP="00B80AC4">
      <w:pPr>
        <w:pStyle w:val="a6"/>
        <w:tabs>
          <w:tab w:val="left" w:pos="6804"/>
        </w:tabs>
        <w:spacing w:line="280" w:lineRule="exact"/>
        <w:ind w:right="2834"/>
        <w:jc w:val="both"/>
      </w:pPr>
      <w:r w:rsidRPr="002C31EB">
        <w:t xml:space="preserve">населенного пункта </w:t>
      </w:r>
      <w:proofErr w:type="spellStart"/>
      <w:r w:rsidRPr="002C31EB">
        <w:t>Доброплесы</w:t>
      </w:r>
      <w:proofErr w:type="spellEnd"/>
      <w:r w:rsidRPr="002C31EB">
        <w:t xml:space="preserve"> </w:t>
      </w:r>
      <w:proofErr w:type="spellStart"/>
      <w:r w:rsidRPr="002C31EB">
        <w:t>Освейского</w:t>
      </w:r>
      <w:proofErr w:type="spellEnd"/>
      <w:r w:rsidRPr="002C31EB">
        <w:t xml:space="preserve"> сельсовета </w:t>
      </w:r>
      <w:proofErr w:type="spellStart"/>
      <w:r w:rsidRPr="002C31EB">
        <w:t>Верхнедвинского</w:t>
      </w:r>
      <w:proofErr w:type="spellEnd"/>
      <w:r w:rsidRPr="002C31EB">
        <w:t xml:space="preserve"> района Витебской области</w:t>
      </w:r>
    </w:p>
    <w:p w:rsidR="00B80AC4" w:rsidRDefault="00B80AC4" w:rsidP="00B80AC4">
      <w:pPr>
        <w:pStyle w:val="a6"/>
        <w:tabs>
          <w:tab w:val="left" w:pos="6804"/>
          <w:tab w:val="left" w:pos="9638"/>
        </w:tabs>
        <w:ind w:right="-1"/>
        <w:jc w:val="both"/>
        <w:rPr>
          <w:noProof/>
          <w:lang w:eastAsia="ru-RU"/>
        </w:rPr>
      </w:pPr>
    </w:p>
    <w:p w:rsidR="00B80AC4" w:rsidRDefault="00B80AC4" w:rsidP="00B80AC4">
      <w:pPr>
        <w:pStyle w:val="a6"/>
        <w:tabs>
          <w:tab w:val="left" w:pos="6804"/>
          <w:tab w:val="left" w:pos="9638"/>
        </w:tabs>
        <w:ind w:right="-1"/>
        <w:jc w:val="center"/>
      </w:pPr>
      <w:r>
        <w:rPr>
          <w:noProof/>
          <w:lang w:eastAsia="ru-RU"/>
        </w:rPr>
        <w:drawing>
          <wp:inline distT="0" distB="0" distL="0" distR="0" wp14:anchorId="0A833414" wp14:editId="6671A9D9">
            <wp:extent cx="6079072" cy="342468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78" t="17827" r="2924" b="10385"/>
                    <a:stretch/>
                  </pic:blipFill>
                  <pic:spPr bwMode="auto">
                    <a:xfrm>
                      <a:off x="0" y="0"/>
                      <a:ext cx="6087502" cy="3429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0AC4" w:rsidRDefault="00B80AC4" w:rsidP="00B80AC4">
      <w:pPr>
        <w:pStyle w:val="a6"/>
        <w:tabs>
          <w:tab w:val="left" w:pos="6804"/>
          <w:tab w:val="left" w:pos="9638"/>
        </w:tabs>
        <w:ind w:right="-1"/>
      </w:pPr>
    </w:p>
    <w:p w:rsidR="00B80AC4" w:rsidRDefault="00B80AC4" w:rsidP="00B80AC4">
      <w:pPr>
        <w:pStyle w:val="a6"/>
        <w:tabs>
          <w:tab w:val="left" w:pos="6804"/>
          <w:tab w:val="left" w:pos="9638"/>
        </w:tabs>
        <w:ind w:right="-1"/>
      </w:pPr>
      <w:r>
        <w:t>Условные обозначения</w:t>
      </w:r>
    </w:p>
    <w:p w:rsidR="00B80AC4" w:rsidRDefault="00B80AC4" w:rsidP="00B80AC4">
      <w:pPr>
        <w:pStyle w:val="a6"/>
        <w:tabs>
          <w:tab w:val="left" w:pos="6804"/>
          <w:tab w:val="left" w:pos="9638"/>
        </w:tabs>
        <w:ind w:right="-1"/>
      </w:pPr>
    </w:p>
    <w:p w:rsidR="00B80AC4" w:rsidRPr="0086122F" w:rsidRDefault="00B80AC4" w:rsidP="00B80AC4">
      <w:pPr>
        <w:pStyle w:val="a6"/>
        <w:tabs>
          <w:tab w:val="left" w:pos="6804"/>
          <w:tab w:val="left" w:pos="9638"/>
        </w:tabs>
        <w:ind w:right="-1"/>
        <w:rPr>
          <w:color w:val="000000" w:themeColor="text1"/>
        </w:rPr>
      </w:pPr>
      <w:r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DC7B8" wp14:editId="2733A82D">
                <wp:simplePos x="0" y="0"/>
                <wp:positionH relativeFrom="column">
                  <wp:posOffset>24046</wp:posOffset>
                </wp:positionH>
                <wp:positionV relativeFrom="paragraph">
                  <wp:posOffset>39274</wp:posOffset>
                </wp:positionV>
                <wp:extent cx="534838" cy="215661"/>
                <wp:effectExtent l="0" t="0" r="17780" b="133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8" cy="215661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.9pt;margin-top:3.1pt;width:42.1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" fillcolor="#8eb4e3" strokecolor="#558ed5" strokeweight="2pt"/>
            </w:pict>
          </mc:Fallback>
        </mc:AlternateContent>
      </w:r>
      <w:r>
        <w:rPr>
          <w:color w:val="0070C0"/>
        </w:rPr>
        <w:t xml:space="preserve">             </w:t>
      </w:r>
      <w:r w:rsidRPr="0086122F">
        <w:t xml:space="preserve"> -</w:t>
      </w:r>
      <w:r>
        <w:t xml:space="preserve"> </w:t>
      </w:r>
      <w:r w:rsidRPr="0086122F">
        <w:rPr>
          <w:color w:val="000000" w:themeColor="text1"/>
        </w:rPr>
        <w:t>зарегистрированная граница населенного пункта</w:t>
      </w:r>
    </w:p>
    <w:p w:rsidR="00B80AC4" w:rsidRDefault="00B80AC4" w:rsidP="00B80AC4">
      <w:pPr>
        <w:pStyle w:val="a6"/>
        <w:tabs>
          <w:tab w:val="left" w:pos="6804"/>
          <w:tab w:val="left" w:pos="9638"/>
        </w:tabs>
        <w:ind w:right="-1"/>
        <w:rPr>
          <w:color w:val="0070C0"/>
        </w:rPr>
      </w:pPr>
    </w:p>
    <w:p w:rsidR="00B80AC4" w:rsidRPr="0086122F" w:rsidRDefault="00B80AC4" w:rsidP="00B80AC4">
      <w:pPr>
        <w:pStyle w:val="a6"/>
        <w:tabs>
          <w:tab w:val="left" w:pos="6804"/>
          <w:tab w:val="left" w:pos="9638"/>
        </w:tabs>
        <w:ind w:right="-1"/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78105" wp14:editId="17AD58E9">
                <wp:simplePos x="0" y="0"/>
                <wp:positionH relativeFrom="column">
                  <wp:posOffset>24046</wp:posOffset>
                </wp:positionH>
                <wp:positionV relativeFrom="paragraph">
                  <wp:posOffset>37657</wp:posOffset>
                </wp:positionV>
                <wp:extent cx="534670" cy="258792"/>
                <wp:effectExtent l="0" t="0" r="17780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25879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.9pt;margin-top:2.95pt;width:42.1pt;height:2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" fillcolor="red" strokecolor="red" strokeweight="2pt"/>
            </w:pict>
          </mc:Fallback>
        </mc:AlternateContent>
      </w:r>
      <w:r>
        <w:rPr>
          <w:color w:val="FF0000"/>
        </w:rPr>
        <w:t xml:space="preserve">              </w:t>
      </w:r>
      <w:r w:rsidRPr="0086122F">
        <w:t>-</w:t>
      </w:r>
      <w:r>
        <w:rPr>
          <w:color w:val="FF0000"/>
        </w:rPr>
        <w:t xml:space="preserve"> </w:t>
      </w:r>
      <w:r w:rsidRPr="0086122F">
        <w:t>включаемый в границу</w:t>
      </w:r>
      <w:r>
        <w:t xml:space="preserve"> населенного пункта</w:t>
      </w:r>
      <w:r w:rsidRPr="0086122F">
        <w:t xml:space="preserve"> земельный участок</w:t>
      </w:r>
    </w:p>
    <w:p w:rsidR="00B80AC4" w:rsidRDefault="00B80AC4" w:rsidP="002B29D5">
      <w:pPr>
        <w:pStyle w:val="a6"/>
        <w:ind w:firstLine="709"/>
        <w:jc w:val="both"/>
        <w:rPr>
          <w:rFonts w:cs="Times New Roman"/>
        </w:rPr>
      </w:pPr>
    </w:p>
    <w:sectPr w:rsidR="00B80AC4" w:rsidSect="008158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D5"/>
    <w:rsid w:val="00117A12"/>
    <w:rsid w:val="00266815"/>
    <w:rsid w:val="002B29D5"/>
    <w:rsid w:val="0081588F"/>
    <w:rsid w:val="00B80AC4"/>
    <w:rsid w:val="00D21980"/>
    <w:rsid w:val="00E5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9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9D5"/>
    <w:rPr>
      <w:b/>
      <w:bCs/>
    </w:rPr>
  </w:style>
  <w:style w:type="character" w:styleId="a5">
    <w:name w:val="Hyperlink"/>
    <w:basedOn w:val="a0"/>
    <w:uiPriority w:val="99"/>
    <w:unhideWhenUsed/>
    <w:rsid w:val="002B29D5"/>
    <w:rPr>
      <w:color w:val="0000FF"/>
      <w:u w:val="single"/>
    </w:rPr>
  </w:style>
  <w:style w:type="paragraph" w:styleId="a6">
    <w:name w:val="No Spacing"/>
    <w:uiPriority w:val="1"/>
    <w:qFormat/>
    <w:rsid w:val="002B29D5"/>
    <w:pPr>
      <w:spacing w:after="0" w:line="240" w:lineRule="auto"/>
    </w:pPr>
  </w:style>
  <w:style w:type="paragraph" w:customStyle="1" w:styleId="a7">
    <w:name w:val="a"/>
    <w:basedOn w:val="a"/>
    <w:rsid w:val="002B29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9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9D5"/>
    <w:rPr>
      <w:b/>
      <w:bCs/>
    </w:rPr>
  </w:style>
  <w:style w:type="character" w:styleId="a5">
    <w:name w:val="Hyperlink"/>
    <w:basedOn w:val="a0"/>
    <w:uiPriority w:val="99"/>
    <w:unhideWhenUsed/>
    <w:rsid w:val="002B29D5"/>
    <w:rPr>
      <w:color w:val="0000FF"/>
      <w:u w:val="single"/>
    </w:rPr>
  </w:style>
  <w:style w:type="paragraph" w:styleId="a6">
    <w:name w:val="No Spacing"/>
    <w:uiPriority w:val="1"/>
    <w:qFormat/>
    <w:rsid w:val="002B29D5"/>
    <w:pPr>
      <w:spacing w:after="0" w:line="240" w:lineRule="auto"/>
    </w:pPr>
  </w:style>
  <w:style w:type="paragraph" w:customStyle="1" w:styleId="a7">
    <w:name w:val="a"/>
    <w:basedOn w:val="a"/>
    <w:rsid w:val="002B29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dv-rikzem@vitebsk.by" TargetMode="External"/><Relationship Id="rId5" Type="http://schemas.openxmlformats.org/officeDocument/2006/relationships/hyperlink" Target="https://www.verkhnedvinsk.vitebsk-region.gov.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2023-10-20T13:16:00Z</dcterms:created>
  <dcterms:modified xsi:type="dcterms:W3CDTF">2023-10-20T13:56:00Z</dcterms:modified>
</cp:coreProperties>
</file>